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2F0F" w:rsidR="003179DE" w:rsidP="56592D7E" w:rsidRDefault="003179DE" w14:paraId="595169D6" w14:textId="7F784B91">
      <w:pPr>
        <w:pStyle w:val="Title"/>
        <w:rPr>
          <w:rFonts w:cs="Calibri Light" w:cstheme="majorAscii"/>
          <w:sz w:val="32"/>
          <w:szCs w:val="32"/>
        </w:rPr>
      </w:pPr>
      <w:r w:rsidRPr="017D9AA4" w:rsidR="003179DE">
        <w:rPr>
          <w:rFonts w:cs="Calibri Light" w:cstheme="majorAscii"/>
          <w:sz w:val="32"/>
          <w:szCs w:val="32"/>
        </w:rPr>
        <w:t>Los Angeles Mission College 2</w:t>
      </w:r>
      <w:r w:rsidRPr="017D9AA4" w:rsidR="247E036C">
        <w:rPr>
          <w:rFonts w:cs="Calibri Light" w:cstheme="majorAscii"/>
          <w:sz w:val="32"/>
          <w:szCs w:val="32"/>
        </w:rPr>
        <w:t>4</w:t>
      </w:r>
      <w:r w:rsidRPr="017D9AA4" w:rsidR="003179DE">
        <w:rPr>
          <w:rFonts w:cs="Calibri Light" w:cstheme="majorAscii"/>
          <w:sz w:val="32"/>
          <w:szCs w:val="32"/>
        </w:rPr>
        <w:t>-2</w:t>
      </w:r>
      <w:r w:rsidRPr="017D9AA4" w:rsidR="1DB028B4">
        <w:rPr>
          <w:rFonts w:cs="Calibri Light" w:cstheme="majorAscii"/>
          <w:sz w:val="32"/>
          <w:szCs w:val="32"/>
        </w:rPr>
        <w:t>5</w:t>
      </w:r>
    </w:p>
    <w:p w:rsidRPr="003B653C" w:rsidR="003179DE" w:rsidP="003179DE" w:rsidRDefault="003179DE" w14:paraId="23561408" w14:textId="77777777">
      <w:pPr>
        <w:pStyle w:val="Title"/>
        <w:rPr>
          <w:rFonts w:cstheme="majorHAnsi"/>
          <w:sz w:val="32"/>
          <w:szCs w:val="32"/>
        </w:rPr>
      </w:pPr>
      <w:r w:rsidRPr="00FE2F0F">
        <w:rPr>
          <w:rFonts w:cstheme="majorHAnsi"/>
          <w:sz w:val="32"/>
          <w:szCs w:val="32"/>
        </w:rPr>
        <w:t>Early Childhood Education Associate Degree for Transfer (ADT)</w:t>
      </w:r>
    </w:p>
    <w:p w:rsidR="003179DE" w:rsidP="003179DE" w:rsidRDefault="003179DE" w14:paraId="384B2FDA" w14:textId="77777777">
      <w:pPr>
        <w:pStyle w:val="Heading1"/>
        <w:rPr>
          <w:rFonts w:asciiTheme="majorHAnsi" w:hAnsiTheme="majorHAnsi" w:cstheme="majorHAnsi"/>
          <w:b w:val="0"/>
          <w:bCs w:val="0"/>
          <w:sz w:val="32"/>
          <w:szCs w:val="32"/>
        </w:rPr>
      </w:pPr>
    </w:p>
    <w:p w:rsidRPr="00700B83" w:rsidR="003179DE" w:rsidP="003179DE" w:rsidRDefault="003179DE" w14:paraId="377799D5" w14:textId="77777777">
      <w:pPr>
        <w:pStyle w:val="Heading1"/>
        <w:rPr>
          <w:rFonts w:asciiTheme="majorHAnsi" w:hAnsiTheme="majorHAnsi" w:cstheme="majorHAnsi"/>
          <w:b w:val="0"/>
          <w:bCs w:val="0"/>
          <w:sz w:val="32"/>
          <w:szCs w:val="32"/>
        </w:rPr>
      </w:pPr>
      <w:r w:rsidRPr="00700B83">
        <w:rPr>
          <w:rFonts w:asciiTheme="majorHAnsi" w:hAnsiTheme="majorHAnsi" w:cstheme="majorHAnsi"/>
          <w:b w:val="0"/>
          <w:bCs w:val="0"/>
          <w:sz w:val="32"/>
          <w:szCs w:val="32"/>
        </w:rPr>
        <w:t>ADT: Early Childhood Education</w:t>
      </w:r>
    </w:p>
    <w:p w:rsidRPr="00FE2F0F" w:rsidR="003179DE" w:rsidP="003179DE" w:rsidRDefault="003179DE" w14:paraId="02555FD7" w14:textId="77777777">
      <w:pPr>
        <w:autoSpaceDE w:val="0"/>
        <w:autoSpaceDN w:val="0"/>
        <w:adjustRightInd w:val="0"/>
        <w:rPr>
          <w:rFonts w:asciiTheme="minorHAnsi" w:hAnsiTheme="minorHAnsi" w:cstheme="minorHAnsi"/>
          <w:sz w:val="18"/>
          <w:szCs w:val="18"/>
        </w:rPr>
      </w:pPr>
    </w:p>
    <w:p w:rsidRPr="00394D4F" w:rsidR="003179DE" w:rsidP="003179DE" w:rsidRDefault="003179DE" w14:paraId="204A7E52" w14:textId="77777777">
      <w:pPr>
        <w:autoSpaceDE w:val="0"/>
        <w:autoSpaceDN w:val="0"/>
        <w:adjustRightInd w:val="0"/>
        <w:rPr>
          <w:rFonts w:asciiTheme="minorHAnsi" w:hAnsiTheme="minorHAnsi" w:cstheme="minorHAnsi"/>
          <w:sz w:val="24"/>
          <w:szCs w:val="24"/>
        </w:rPr>
      </w:pPr>
      <w:r w:rsidRPr="00394D4F">
        <w:rPr>
          <w:rFonts w:asciiTheme="minorHAnsi" w:hAnsiTheme="minorHAnsi" w:cstheme="minorHAnsi"/>
          <w:sz w:val="24"/>
          <w:szCs w:val="24"/>
        </w:rPr>
        <w:t>The Child Development major focuses on high quality educational practices that emphasize interpersonal relationships, child and family diversity, developmentally appropriate curriculum, and professionalism. Child Development students will be trained to supervise and provide care and learning experiences for children from birth through age eight in a variety of early childhood settings. The Associate in Science in Early Childhood Education for Transfer degree can lead to careers in the fields of Child Development, Human Development or Early Childhood Education.</w:t>
      </w:r>
    </w:p>
    <w:p w:rsidRPr="00394D4F" w:rsidR="003179DE" w:rsidP="003179DE" w:rsidRDefault="003179DE" w14:paraId="64DCC0A5" w14:textId="77777777">
      <w:pPr>
        <w:autoSpaceDE w:val="0"/>
        <w:autoSpaceDN w:val="0"/>
        <w:adjustRightInd w:val="0"/>
        <w:rPr>
          <w:rFonts w:eastAsia="Calibri" w:asciiTheme="minorHAnsi" w:hAnsiTheme="minorHAnsi" w:cstheme="minorHAnsi"/>
          <w:color w:val="000000"/>
          <w:sz w:val="24"/>
          <w:szCs w:val="24"/>
        </w:rPr>
      </w:pPr>
    </w:p>
    <w:p w:rsidRPr="00394D4F" w:rsidR="003179DE" w:rsidP="003179DE" w:rsidRDefault="003179DE" w14:paraId="03D754E9" w14:textId="77777777">
      <w:pPr>
        <w:autoSpaceDE w:val="0"/>
        <w:autoSpaceDN w:val="0"/>
        <w:adjustRightInd w:val="0"/>
        <w:rPr>
          <w:rFonts w:eastAsia="Calibri" w:asciiTheme="minorHAnsi" w:hAnsiTheme="minorHAnsi" w:cstheme="minorHAnsi"/>
          <w:color w:val="000000"/>
          <w:sz w:val="24"/>
          <w:szCs w:val="24"/>
        </w:rPr>
      </w:pPr>
      <w:r w:rsidRPr="00394D4F">
        <w:rPr>
          <w:rFonts w:eastAsia="Calibri" w:asciiTheme="minorHAnsi" w:hAnsiTheme="minorHAnsi" w:cstheme="minorHAnsi"/>
          <w:color w:val="000000"/>
          <w:sz w:val="24"/>
          <w:szCs w:val="24"/>
        </w:rPr>
        <w:t xml:space="preserve">Students who complete this degree will be guaranteed admission with junior status to the California State University system, although not a particular campus or major.  Students can use the </w:t>
      </w:r>
      <w:hyperlink w:history="1" r:id="rId7">
        <w:r w:rsidRPr="00394D4F">
          <w:rPr>
            <w:rStyle w:val="Hyperlink"/>
            <w:rFonts w:asciiTheme="minorHAnsi" w:hAnsiTheme="minorHAnsi" w:eastAsiaTheme="majorEastAsia" w:cstheme="minorHAnsi"/>
            <w:sz w:val="24"/>
            <w:szCs w:val="24"/>
          </w:rPr>
          <w:t>ADT Search by CSU Campus</w:t>
        </w:r>
      </w:hyperlink>
      <w:r w:rsidRPr="00394D4F">
        <w:rPr>
          <w:rFonts w:eastAsia="Calibri" w:asciiTheme="minorHAnsi" w:hAnsiTheme="minorHAnsi" w:cstheme="minorHAnsi"/>
          <w:color w:val="000000"/>
          <w:sz w:val="24"/>
          <w:szCs w:val="24"/>
        </w:rPr>
        <w:t xml:space="preserve"> to view which CSU campuses accept ADT degrees in their major.</w:t>
      </w:r>
    </w:p>
    <w:p w:rsidRPr="00FE2F0F" w:rsidR="003179DE" w:rsidP="003179DE" w:rsidRDefault="003179DE" w14:paraId="76E10F63" w14:textId="77777777">
      <w:pPr>
        <w:autoSpaceDE w:val="0"/>
        <w:autoSpaceDN w:val="0"/>
        <w:adjustRightInd w:val="0"/>
        <w:rPr>
          <w:rFonts w:eastAsia="Calibri" w:asciiTheme="minorHAnsi" w:hAnsiTheme="minorHAnsi" w:cstheme="minorHAnsi"/>
          <w:color w:val="000000"/>
          <w:sz w:val="18"/>
          <w:szCs w:val="18"/>
        </w:rPr>
      </w:pPr>
    </w:p>
    <w:p w:rsidRPr="003179DE" w:rsidR="003179DE" w:rsidP="003179DE" w:rsidRDefault="003179DE" w14:paraId="33183144" w14:textId="77777777">
      <w:pPr>
        <w:pStyle w:val="Heading2"/>
        <w:jc w:val="left"/>
        <w:rPr>
          <w:rFonts w:eastAsia="Calibri" w:asciiTheme="majorHAnsi" w:hAnsiTheme="majorHAnsi" w:cstheme="majorHAnsi"/>
          <w:sz w:val="24"/>
          <w:szCs w:val="24"/>
        </w:rPr>
      </w:pPr>
      <w:r w:rsidRPr="003179DE">
        <w:rPr>
          <w:rFonts w:eastAsia="Calibri" w:asciiTheme="majorHAnsi" w:hAnsiTheme="majorHAnsi" w:cstheme="majorHAnsi"/>
          <w:sz w:val="24"/>
          <w:szCs w:val="24"/>
        </w:rPr>
        <w:t>Transfer Requirements</w:t>
      </w:r>
    </w:p>
    <w:p w:rsidRPr="00394D4F" w:rsidR="003179DE" w:rsidP="003179DE" w:rsidRDefault="003179DE" w14:paraId="4226D18C" w14:textId="77777777">
      <w:pPr>
        <w:autoSpaceDE w:val="0"/>
        <w:autoSpaceDN w:val="0"/>
        <w:adjustRightInd w:val="0"/>
        <w:rPr>
          <w:rFonts w:eastAsia="Calibri" w:asciiTheme="minorHAnsi" w:hAnsiTheme="minorHAnsi" w:cstheme="minorHAnsi"/>
          <w:color w:val="000000"/>
          <w:sz w:val="24"/>
          <w:szCs w:val="24"/>
        </w:rPr>
      </w:pPr>
      <w:r w:rsidRPr="00394D4F">
        <w:rPr>
          <w:rFonts w:eastAsia="Calibri" w:asciiTheme="minorHAnsi" w:hAnsiTheme="minorHAnsi" w:cstheme="minorHAnsi"/>
          <w:color w:val="000000"/>
          <w:sz w:val="24"/>
          <w:szCs w:val="24"/>
        </w:rPr>
        <w:t>Students receiving this transfer degree must meet the following requirements:</w:t>
      </w:r>
    </w:p>
    <w:p w:rsidRPr="00394D4F" w:rsidR="003179DE" w:rsidP="003179DE" w:rsidRDefault="003179DE" w14:paraId="6641CB83" w14:textId="77777777">
      <w:pPr>
        <w:pStyle w:val="ListParagraph"/>
        <w:numPr>
          <w:ilvl w:val="0"/>
          <w:numId w:val="1"/>
        </w:numPr>
        <w:autoSpaceDE w:val="0"/>
        <w:autoSpaceDN w:val="0"/>
        <w:adjustRightInd w:val="0"/>
        <w:rPr>
          <w:rFonts w:asciiTheme="minorHAnsi" w:hAnsiTheme="minorHAnsi" w:cstheme="minorHAnsi"/>
          <w:color w:val="000000"/>
          <w:sz w:val="24"/>
          <w:szCs w:val="24"/>
        </w:rPr>
      </w:pPr>
      <w:r w:rsidRPr="00394D4F">
        <w:rPr>
          <w:rFonts w:asciiTheme="minorHAnsi" w:hAnsiTheme="minorHAnsi" w:cstheme="minorHAnsi"/>
          <w:color w:val="000000"/>
          <w:sz w:val="24"/>
          <w:szCs w:val="24"/>
        </w:rPr>
        <w:t xml:space="preserve">Completion of 60 semester units or 90 quarter units that are eligible for transfer to the California State University, including completion of: </w:t>
      </w:r>
    </w:p>
    <w:p w:rsidRPr="00394D4F" w:rsidR="003179DE" w:rsidP="003179DE" w:rsidRDefault="003179DE" w14:paraId="052950C3" w14:textId="77777777">
      <w:pPr>
        <w:pStyle w:val="ListParagraph"/>
        <w:numPr>
          <w:ilvl w:val="1"/>
          <w:numId w:val="1"/>
        </w:numPr>
        <w:autoSpaceDE w:val="0"/>
        <w:autoSpaceDN w:val="0"/>
        <w:adjustRightInd w:val="0"/>
        <w:rPr>
          <w:rFonts w:asciiTheme="minorHAnsi" w:hAnsiTheme="minorHAnsi" w:cstheme="minorHAnsi"/>
          <w:color w:val="000000"/>
          <w:sz w:val="24"/>
          <w:szCs w:val="24"/>
        </w:rPr>
      </w:pPr>
      <w:r w:rsidRPr="00394D4F">
        <w:rPr>
          <w:rFonts w:asciiTheme="minorHAnsi" w:hAnsiTheme="minorHAnsi" w:cstheme="minorHAnsi"/>
          <w:color w:val="000000"/>
          <w:sz w:val="24"/>
          <w:szCs w:val="24"/>
        </w:rPr>
        <w:t>The Intersegmental General Education Transfer Curriculum (</w:t>
      </w:r>
      <w:r w:rsidRPr="003179DE">
        <w:rPr>
          <w:rFonts w:cs="Calibri (Body)" w:asciiTheme="minorHAnsi" w:hAnsiTheme="minorHAnsi"/>
          <w:color w:val="000000"/>
          <w:spacing w:val="20"/>
          <w:sz w:val="24"/>
          <w:szCs w:val="24"/>
        </w:rPr>
        <w:t>IGETC</w:t>
      </w:r>
      <w:r w:rsidRPr="00394D4F">
        <w:rPr>
          <w:rFonts w:asciiTheme="minorHAnsi" w:hAnsiTheme="minorHAnsi" w:cstheme="minorHAnsi"/>
          <w:color w:val="000000"/>
          <w:sz w:val="24"/>
          <w:szCs w:val="24"/>
        </w:rPr>
        <w:t xml:space="preserve">) </w:t>
      </w:r>
      <w:r w:rsidRPr="00394D4F">
        <w:rPr>
          <w:rFonts w:asciiTheme="minorHAnsi" w:hAnsiTheme="minorHAnsi" w:cstheme="minorHAnsi"/>
          <w:b/>
          <w:bCs/>
          <w:color w:val="000000"/>
          <w:sz w:val="24"/>
          <w:szCs w:val="24"/>
        </w:rPr>
        <w:t xml:space="preserve">OR </w:t>
      </w:r>
      <w:r w:rsidRPr="00394D4F">
        <w:rPr>
          <w:rFonts w:asciiTheme="minorHAnsi" w:hAnsiTheme="minorHAnsi" w:cstheme="minorHAnsi"/>
          <w:color w:val="000000"/>
          <w:sz w:val="24"/>
          <w:szCs w:val="24"/>
        </w:rPr>
        <w:t>the California State University General Education (</w:t>
      </w:r>
      <w:r w:rsidRPr="003179DE">
        <w:rPr>
          <w:rFonts w:cs="Calibri (Body)" w:asciiTheme="minorHAnsi" w:hAnsiTheme="minorHAnsi"/>
          <w:color w:val="000000"/>
          <w:spacing w:val="20"/>
          <w:sz w:val="24"/>
          <w:szCs w:val="24"/>
        </w:rPr>
        <w:t>CSUGE</w:t>
      </w:r>
      <w:r w:rsidRPr="00394D4F">
        <w:rPr>
          <w:rFonts w:asciiTheme="minorHAnsi" w:hAnsiTheme="minorHAnsi" w:cstheme="minorHAnsi"/>
          <w:color w:val="000000"/>
          <w:sz w:val="24"/>
          <w:szCs w:val="24"/>
        </w:rPr>
        <w:t xml:space="preserve">) </w:t>
      </w:r>
    </w:p>
    <w:p w:rsidRPr="00394D4F" w:rsidR="003179DE" w:rsidP="56592D7E" w:rsidRDefault="003179DE" w14:paraId="1D0BF919" w14:textId="61D947A6">
      <w:pPr>
        <w:pStyle w:val="ListParagraph"/>
        <w:numPr>
          <w:ilvl w:val="1"/>
          <w:numId w:val="1"/>
        </w:numPr>
        <w:autoSpaceDE w:val="0"/>
        <w:autoSpaceDN w:val="0"/>
        <w:adjustRightInd w:val="0"/>
        <w:rPr>
          <w:rFonts w:ascii="Times New Roman" w:hAnsi="Times New Roman" w:eastAsia="Times New Roman" w:cs="Times New Roman"/>
          <w:color w:val="000000"/>
          <w:sz w:val="20"/>
          <w:szCs w:val="20"/>
        </w:rPr>
      </w:pPr>
      <w:r w:rsidRPr="56592D7E" w:rsidR="4CC0C1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major coursework listed below with a grade of “C” or better in each course </w:t>
      </w:r>
      <w:r w:rsidRPr="56592D7E" w:rsidR="4CC0C1AD">
        <w:rPr>
          <w:rFonts w:ascii="Calibri" w:hAnsi="Calibri" w:eastAsia="Calibri" w:cs="Calibri"/>
          <w:b w:val="0"/>
          <w:bCs w:val="0"/>
          <w:i w:val="0"/>
          <w:iCs w:val="0"/>
          <w:caps w:val="0"/>
          <w:smallCaps w:val="0"/>
          <w:noProof w:val="0"/>
          <w:color w:val="000000" w:themeColor="text1" w:themeTint="FF" w:themeShade="FF"/>
          <w:sz w:val="24"/>
          <w:szCs w:val="24"/>
          <w:lang w:val="en-US"/>
        </w:rPr>
        <w:t>required</w:t>
      </w:r>
      <w:r w:rsidRPr="56592D7E" w:rsidR="4CC0C1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the major or a grade of “P” if the major course is taken on a “P/NP” basis.</w:t>
      </w:r>
      <w:r w:rsidRPr="56592D7E" w:rsidR="003179DE">
        <w:rPr>
          <w:rFonts w:ascii="Calibri" w:hAnsi="Calibri" w:cs="Calibri" w:asciiTheme="minorAscii" w:hAnsiTheme="minorAscii" w:cstheme="minorAscii"/>
          <w:color w:val="000000" w:themeColor="text1" w:themeTint="FF" w:themeShade="FF"/>
          <w:sz w:val="24"/>
          <w:szCs w:val="24"/>
        </w:rPr>
        <w:t xml:space="preserve"> </w:t>
      </w:r>
    </w:p>
    <w:p w:rsidRPr="001E24E8" w:rsidR="003179DE" w:rsidP="56592D7E" w:rsidRDefault="003179DE" w14:paraId="7979F89C" w14:textId="4D599518">
      <w:pPr>
        <w:pStyle w:val="ListParagraph"/>
        <w:numPr>
          <w:ilvl w:val="0"/>
          <w:numId w:val="1"/>
        </w:numPr>
        <w:autoSpaceDE w:val="0"/>
        <w:autoSpaceDN w:val="0"/>
        <w:adjustRightInd w:val="0"/>
        <w:rPr>
          <w:rFonts w:ascii="Calibri" w:hAnsi="Calibri" w:cs="Calibri" w:asciiTheme="minorAscii" w:hAnsiTheme="minorAscii" w:cstheme="minorAscii"/>
          <w:color w:val="000000"/>
          <w:sz w:val="24"/>
          <w:szCs w:val="24"/>
        </w:rPr>
      </w:pPr>
      <w:r w:rsidRPr="56592D7E" w:rsidR="003179DE">
        <w:rPr>
          <w:rFonts w:ascii="Calibri" w:hAnsi="Calibri" w:cs="Calibri" w:asciiTheme="minorAscii" w:hAnsiTheme="minorAscii" w:cstheme="minorAscii"/>
          <w:color w:val="000000" w:themeColor="text1" w:themeTint="FF" w:themeShade="FF"/>
          <w:sz w:val="24"/>
          <w:szCs w:val="24"/>
        </w:rPr>
        <w:t>Obtain of a minimum cumulative grade point average of 2.0</w:t>
      </w:r>
    </w:p>
    <w:p w:rsidR="003179DE" w:rsidP="003179DE" w:rsidRDefault="003179DE" w14:paraId="5FAC27BC" w14:textId="77777777">
      <w:pPr>
        <w:autoSpaceDE w:val="0"/>
        <w:autoSpaceDN w:val="0"/>
        <w:adjustRightInd w:val="0"/>
        <w:rPr>
          <w:rFonts w:ascii="Calibri" w:hAnsi="Calibri"/>
          <w:b/>
          <w:bCs/>
          <w:sz w:val="24"/>
          <w:szCs w:val="24"/>
        </w:rPr>
      </w:pPr>
    </w:p>
    <w:p w:rsidRPr="003179DE" w:rsidR="003179DE" w:rsidP="003179DE" w:rsidRDefault="003179DE" w14:paraId="7D8FFCC9" w14:textId="60AA73B0">
      <w:pPr>
        <w:pStyle w:val="Heading3"/>
        <w:rPr>
          <w:b/>
          <w:bCs/>
          <w:color w:val="000000" w:themeColor="text1"/>
        </w:rPr>
      </w:pPr>
      <w:r w:rsidRPr="003179DE">
        <w:rPr>
          <w:b/>
          <w:bCs/>
          <w:color w:val="000000" w:themeColor="text1"/>
        </w:rPr>
        <w:t>Required Core Courses (25 units)</w:t>
      </w:r>
      <w:r w:rsidRPr="003179DE">
        <w:rPr>
          <w:b/>
          <w:bCs/>
          <w:color w:val="000000" w:themeColor="text1"/>
        </w:rPr>
        <w:t>:</w:t>
      </w:r>
    </w:p>
    <w:tbl>
      <w:tblPr>
        <w:tblStyle w:val="GridTable1Light"/>
        <w:tblW w:w="12055" w:type="dxa"/>
        <w:tblLayout w:type="fixed"/>
        <w:tblLook w:val="06A0" w:firstRow="1" w:lastRow="0" w:firstColumn="1" w:lastColumn="0" w:noHBand="1" w:noVBand="1"/>
        <w:tblCaption w:val="Early Childhood Education Required Core Courses"/>
        <w:tblDescription w:val="Twenty five units required for core course requirements with class list.&#10;"/>
      </w:tblPr>
      <w:tblGrid>
        <w:gridCol w:w="1795"/>
        <w:gridCol w:w="6480"/>
        <w:gridCol w:w="990"/>
        <w:gridCol w:w="900"/>
        <w:gridCol w:w="900"/>
        <w:gridCol w:w="990"/>
      </w:tblGrid>
      <w:tr w:rsidR="003179DE" w:rsidTr="085A928F" w14:paraId="15A83954" w14:textId="77777777">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795" w:type="dxa"/>
            <w:tcMar/>
          </w:tcPr>
          <w:p w:rsidRPr="003179DE" w:rsidR="003179DE" w:rsidP="085A928F" w:rsidRDefault="003179DE" w14:paraId="6F0994F6" w14:textId="77777777" w14:noSpellErr="1">
            <w:pPr>
              <w:jc w:val="center"/>
              <w:rPr>
                <w:rFonts w:ascii="Calibri" w:hAnsi="Calibri" w:cs="Calibri" w:asciiTheme="minorAscii" w:hAnsiTheme="minorAscii" w:cstheme="minorAscii"/>
                <w:sz w:val="24"/>
                <w:szCs w:val="24"/>
              </w:rPr>
            </w:pPr>
            <w:r w:rsidRPr="085A928F" w:rsidR="003179DE">
              <w:rPr>
                <w:rFonts w:ascii="Calibri" w:hAnsi="Calibri" w:cs="Calibri" w:asciiTheme="minorAscii" w:hAnsiTheme="minorAscii" w:cstheme="minorAscii"/>
                <w:sz w:val="24"/>
                <w:szCs w:val="24"/>
              </w:rPr>
              <w:t>Course</w:t>
            </w:r>
          </w:p>
        </w:tc>
        <w:tc>
          <w:tcPr>
            <w:cnfStyle w:val="000000000000" w:firstRow="0" w:lastRow="0" w:firstColumn="0" w:lastColumn="0" w:oddVBand="0" w:evenVBand="0" w:oddHBand="0" w:evenHBand="0" w:firstRowFirstColumn="0" w:firstRowLastColumn="0" w:lastRowFirstColumn="0" w:lastRowLastColumn="0"/>
            <w:tcW w:w="6480" w:type="dxa"/>
            <w:tcMar/>
          </w:tcPr>
          <w:p w:rsidRPr="003179DE" w:rsidR="003179DE" w:rsidP="085A928F" w:rsidRDefault="003179DE" w14:paraId="5DA48E03" w14:textId="77777777" w14:noSpellErr="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4"/>
                <w:szCs w:val="24"/>
              </w:rPr>
            </w:pPr>
            <w:r w:rsidRPr="085A928F" w:rsidR="003179DE">
              <w:rPr>
                <w:rFonts w:ascii="Calibri" w:hAnsi="Calibri" w:cs="Calibri" w:asciiTheme="minorAscii" w:hAnsiTheme="minorAscii" w:cstheme="minorAscii"/>
                <w:sz w:val="24"/>
                <w:szCs w:val="24"/>
              </w:rPr>
              <w:t>Title</w:t>
            </w:r>
          </w:p>
        </w:tc>
        <w:tc>
          <w:tcPr>
            <w:cnfStyle w:val="000000000000" w:firstRow="0" w:lastRow="0" w:firstColumn="0" w:lastColumn="0" w:oddVBand="0" w:evenVBand="0" w:oddHBand="0" w:evenHBand="0" w:firstRowFirstColumn="0" w:firstRowLastColumn="0" w:lastRowFirstColumn="0" w:lastRowLastColumn="0"/>
            <w:tcW w:w="990" w:type="dxa"/>
            <w:tcMar/>
          </w:tcPr>
          <w:p w:rsidRPr="003179DE" w:rsidR="003179DE" w:rsidP="00A06DCC" w:rsidRDefault="003179DE" w14:paraId="0CE8F19E" w14:textId="7777777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Units</w:t>
            </w:r>
          </w:p>
        </w:tc>
        <w:tc>
          <w:tcPr>
            <w:cnfStyle w:val="000000000000" w:firstRow="0" w:lastRow="0" w:firstColumn="0" w:lastColumn="0" w:oddVBand="0" w:evenVBand="0" w:oddHBand="0" w:evenHBand="0" w:firstRowFirstColumn="0" w:firstRowLastColumn="0" w:lastRowFirstColumn="0" w:lastRowLastColumn="0"/>
            <w:tcW w:w="900" w:type="dxa"/>
            <w:tcMar/>
          </w:tcPr>
          <w:p w:rsidRPr="003179DE" w:rsidR="003179DE" w:rsidP="00A06DCC" w:rsidRDefault="003179DE" w14:paraId="5F89FCC9" w14:textId="7777777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Grade</w:t>
            </w:r>
          </w:p>
        </w:tc>
        <w:tc>
          <w:tcPr>
            <w:cnfStyle w:val="000000000000" w:firstRow="0" w:lastRow="0" w:firstColumn="0" w:lastColumn="0" w:oddVBand="0" w:evenVBand="0" w:oddHBand="0" w:evenHBand="0" w:firstRowFirstColumn="0" w:firstRowLastColumn="0" w:lastRowFirstColumn="0" w:lastRowLastColumn="0"/>
            <w:tcW w:w="900" w:type="dxa"/>
            <w:tcMar/>
          </w:tcPr>
          <w:p w:rsidRPr="003179DE" w:rsidR="003179DE" w:rsidP="00A06DCC" w:rsidRDefault="003179DE" w14:paraId="4BB38250" w14:textId="7777777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IP</w:t>
            </w:r>
          </w:p>
        </w:tc>
        <w:tc>
          <w:tcPr>
            <w:cnfStyle w:val="000000000000" w:firstRow="0" w:lastRow="0" w:firstColumn="0" w:lastColumn="0" w:oddVBand="0" w:evenVBand="0" w:oddHBand="0" w:evenHBand="0" w:firstRowFirstColumn="0" w:firstRowLastColumn="0" w:lastRowFirstColumn="0" w:lastRowLastColumn="0"/>
            <w:tcW w:w="990" w:type="dxa"/>
            <w:tcMar/>
          </w:tcPr>
          <w:p w:rsidRPr="003179DE" w:rsidR="003179DE" w:rsidP="00A06DCC" w:rsidRDefault="003179DE" w14:paraId="409B01FE" w14:textId="77777777">
            <w:pPr>
              <w:tabs>
                <w:tab w:val="right" w:pos="297"/>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Need</w:t>
            </w:r>
          </w:p>
        </w:tc>
      </w:tr>
      <w:tr w:rsidR="003179DE" w:rsidTr="085A928F" w14:paraId="58D8D381" w14:textId="77777777">
        <w:trPr>
          <w:trHeight w:val="229"/>
        </w:trPr>
        <w:tc>
          <w:tcPr>
            <w:cnfStyle w:val="001000000000" w:firstRow="0" w:lastRow="0" w:firstColumn="1" w:lastColumn="0" w:oddVBand="0" w:evenVBand="0" w:oddHBand="0" w:evenHBand="0" w:firstRowFirstColumn="0" w:firstRowLastColumn="0" w:lastRowFirstColumn="0" w:lastRowLastColumn="0"/>
            <w:tcW w:w="1795" w:type="dxa"/>
            <w:tcMar/>
          </w:tcPr>
          <w:p w:rsidRPr="003179DE" w:rsidR="003179DE" w:rsidP="00A06DCC" w:rsidRDefault="003179DE" w14:paraId="71AC0D00" w14:textId="77777777">
            <w:pPr>
              <w:rPr>
                <w:rFonts w:asciiTheme="minorHAnsi" w:hAnsiTheme="minorHAnsi" w:cstheme="minorHAnsi"/>
                <w:sz w:val="24"/>
                <w:szCs w:val="24"/>
              </w:rPr>
            </w:pPr>
            <w:r w:rsidRPr="003179DE">
              <w:rPr>
                <w:rFonts w:asciiTheme="minorHAnsi" w:hAnsiTheme="minorHAnsi" w:cstheme="minorHAnsi"/>
                <w:sz w:val="24"/>
                <w:szCs w:val="24"/>
              </w:rPr>
              <w:t>CH DEV 001</w:t>
            </w:r>
          </w:p>
        </w:tc>
        <w:tc>
          <w:tcPr>
            <w:cnfStyle w:val="000000000000" w:firstRow="0" w:lastRow="0" w:firstColumn="0" w:lastColumn="0" w:oddVBand="0" w:evenVBand="0" w:oddHBand="0" w:evenHBand="0" w:firstRowFirstColumn="0" w:firstRowLastColumn="0" w:lastRowFirstColumn="0" w:lastRowLastColumn="0"/>
            <w:tcW w:w="6480" w:type="dxa"/>
            <w:tcMar/>
          </w:tcPr>
          <w:p w:rsidRPr="003179DE" w:rsidR="003179DE" w:rsidP="00A06DCC" w:rsidRDefault="003179DE" w14:paraId="707BAFC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Child Growth &amp; Development</w:t>
            </w:r>
          </w:p>
        </w:tc>
        <w:tc>
          <w:tcPr>
            <w:cnfStyle w:val="000000000000" w:firstRow="0" w:lastRow="0" w:firstColumn="0" w:lastColumn="0" w:oddVBand="0" w:evenVBand="0" w:oddHBand="0" w:evenHBand="0" w:firstRowFirstColumn="0" w:firstRowLastColumn="0" w:lastRowFirstColumn="0" w:lastRowLastColumn="0"/>
            <w:tcW w:w="990" w:type="dxa"/>
            <w:tcMar/>
          </w:tcPr>
          <w:p w:rsidRPr="003179DE" w:rsidR="003179DE" w:rsidP="00A06DCC" w:rsidRDefault="003179DE" w14:paraId="5412A1EE"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3</w:t>
            </w:r>
          </w:p>
        </w:tc>
        <w:tc>
          <w:tcPr>
            <w:cnfStyle w:val="000000000000" w:firstRow="0" w:lastRow="0" w:firstColumn="0" w:lastColumn="0" w:oddVBand="0" w:evenVBand="0" w:oddHBand="0" w:evenHBand="0" w:firstRowFirstColumn="0" w:firstRowLastColumn="0" w:lastRowFirstColumn="0" w:lastRowLastColumn="0"/>
            <w:tcW w:w="900" w:type="dxa"/>
            <w:tcMar/>
          </w:tcPr>
          <w:p w:rsidRPr="003179DE" w:rsidR="003179DE" w:rsidP="00A06DCC" w:rsidRDefault="003179DE" w14:paraId="69DB1C6C"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900" w:type="dxa"/>
            <w:tcMar/>
          </w:tcPr>
          <w:p w:rsidRPr="003179DE" w:rsidR="003179DE" w:rsidP="00A06DCC" w:rsidRDefault="003179DE" w14:paraId="15DE49D5"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990" w:type="dxa"/>
            <w:tcMar/>
          </w:tcPr>
          <w:p w:rsidRPr="003179DE" w:rsidR="003179DE" w:rsidP="00A06DCC" w:rsidRDefault="003179DE" w14:paraId="0BC327C1" w14:textId="77777777">
            <w:pPr>
              <w:tabs>
                <w:tab w:val="right" w:pos="297"/>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3179DE" w:rsidTr="085A928F" w14:paraId="19ADE1E4" w14:textId="77777777">
        <w:trPr>
          <w:trHeight w:val="229"/>
        </w:trPr>
        <w:tc>
          <w:tcPr>
            <w:cnfStyle w:val="001000000000" w:firstRow="0" w:lastRow="0" w:firstColumn="1" w:lastColumn="0" w:oddVBand="0" w:evenVBand="0" w:oddHBand="0" w:evenHBand="0" w:firstRowFirstColumn="0" w:firstRowLastColumn="0" w:lastRowFirstColumn="0" w:lastRowLastColumn="0"/>
            <w:tcW w:w="1795" w:type="dxa"/>
            <w:tcMar/>
          </w:tcPr>
          <w:p w:rsidRPr="003179DE" w:rsidR="003179DE" w:rsidP="00A06DCC" w:rsidRDefault="003179DE" w14:paraId="1136E524" w14:textId="77777777">
            <w:pPr>
              <w:rPr>
                <w:rFonts w:asciiTheme="minorHAnsi" w:hAnsiTheme="minorHAnsi" w:cstheme="minorHAnsi"/>
                <w:sz w:val="24"/>
                <w:szCs w:val="24"/>
              </w:rPr>
            </w:pPr>
            <w:r w:rsidRPr="003179DE">
              <w:rPr>
                <w:rFonts w:asciiTheme="minorHAnsi" w:hAnsiTheme="minorHAnsi" w:cstheme="minorHAnsi"/>
                <w:sz w:val="24"/>
                <w:szCs w:val="24"/>
              </w:rPr>
              <w:t>CH DEV 002</w:t>
            </w:r>
          </w:p>
        </w:tc>
        <w:tc>
          <w:tcPr>
            <w:cnfStyle w:val="000000000000" w:firstRow="0" w:lastRow="0" w:firstColumn="0" w:lastColumn="0" w:oddVBand="0" w:evenVBand="0" w:oddHBand="0" w:evenHBand="0" w:firstRowFirstColumn="0" w:firstRowLastColumn="0" w:lastRowFirstColumn="0" w:lastRowLastColumn="0"/>
            <w:tcW w:w="6480" w:type="dxa"/>
            <w:tcMar/>
          </w:tcPr>
          <w:p w:rsidRPr="003179DE" w:rsidR="003179DE" w:rsidP="00A06DCC" w:rsidRDefault="003179DE" w14:paraId="0201516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Early Childhood: Principles &amp; Practices</w:t>
            </w:r>
          </w:p>
        </w:tc>
        <w:tc>
          <w:tcPr>
            <w:cnfStyle w:val="000000000000" w:firstRow="0" w:lastRow="0" w:firstColumn="0" w:lastColumn="0" w:oddVBand="0" w:evenVBand="0" w:oddHBand="0" w:evenHBand="0" w:firstRowFirstColumn="0" w:firstRowLastColumn="0" w:lastRowFirstColumn="0" w:lastRowLastColumn="0"/>
            <w:tcW w:w="990" w:type="dxa"/>
            <w:tcMar/>
          </w:tcPr>
          <w:p w:rsidRPr="003179DE" w:rsidR="003179DE" w:rsidP="00A06DCC" w:rsidRDefault="003179DE" w14:paraId="079D70AF"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3</w:t>
            </w:r>
          </w:p>
        </w:tc>
        <w:tc>
          <w:tcPr>
            <w:cnfStyle w:val="000000000000" w:firstRow="0" w:lastRow="0" w:firstColumn="0" w:lastColumn="0" w:oddVBand="0" w:evenVBand="0" w:oddHBand="0" w:evenHBand="0" w:firstRowFirstColumn="0" w:firstRowLastColumn="0" w:lastRowFirstColumn="0" w:lastRowLastColumn="0"/>
            <w:tcW w:w="900" w:type="dxa"/>
            <w:tcMar/>
          </w:tcPr>
          <w:p w:rsidRPr="003179DE" w:rsidR="003179DE" w:rsidP="00A06DCC" w:rsidRDefault="003179DE" w14:paraId="3DF891E3"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900" w:type="dxa"/>
            <w:tcMar/>
          </w:tcPr>
          <w:p w:rsidRPr="003179DE" w:rsidR="003179DE" w:rsidP="00A06DCC" w:rsidRDefault="003179DE" w14:paraId="040197A9"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990" w:type="dxa"/>
            <w:tcMar/>
          </w:tcPr>
          <w:p w:rsidRPr="003179DE" w:rsidR="003179DE" w:rsidP="00A06DCC" w:rsidRDefault="003179DE" w14:paraId="4C23EFA8" w14:textId="77777777">
            <w:pPr>
              <w:tabs>
                <w:tab w:val="right" w:pos="297"/>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3179DE" w:rsidTr="085A928F" w14:paraId="217C2479" w14:textId="77777777">
        <w:trPr>
          <w:trHeight w:val="216"/>
        </w:trPr>
        <w:tc>
          <w:tcPr>
            <w:cnfStyle w:val="001000000000" w:firstRow="0" w:lastRow="0" w:firstColumn="1" w:lastColumn="0" w:oddVBand="0" w:evenVBand="0" w:oddHBand="0" w:evenHBand="0" w:firstRowFirstColumn="0" w:firstRowLastColumn="0" w:lastRowFirstColumn="0" w:lastRowLastColumn="0"/>
            <w:tcW w:w="1795" w:type="dxa"/>
            <w:tcMar/>
          </w:tcPr>
          <w:p w:rsidRPr="003179DE" w:rsidR="003179DE" w:rsidP="00A06DCC" w:rsidRDefault="003179DE" w14:paraId="3EBFA3D9" w14:textId="77777777">
            <w:pPr>
              <w:rPr>
                <w:rFonts w:asciiTheme="minorHAnsi" w:hAnsiTheme="minorHAnsi" w:cstheme="minorHAnsi"/>
                <w:sz w:val="24"/>
                <w:szCs w:val="24"/>
              </w:rPr>
            </w:pPr>
            <w:r w:rsidRPr="003179DE">
              <w:rPr>
                <w:rFonts w:asciiTheme="minorHAnsi" w:hAnsiTheme="minorHAnsi" w:cstheme="minorHAnsi"/>
                <w:sz w:val="24"/>
                <w:szCs w:val="24"/>
              </w:rPr>
              <w:lastRenderedPageBreak/>
              <w:t>CH DEV 007</w:t>
            </w:r>
          </w:p>
        </w:tc>
        <w:tc>
          <w:tcPr>
            <w:cnfStyle w:val="000000000000" w:firstRow="0" w:lastRow="0" w:firstColumn="0" w:lastColumn="0" w:oddVBand="0" w:evenVBand="0" w:oddHBand="0" w:evenHBand="0" w:firstRowFirstColumn="0" w:firstRowLastColumn="0" w:lastRowFirstColumn="0" w:lastRowLastColumn="0"/>
            <w:tcW w:w="6480" w:type="dxa"/>
            <w:tcMar/>
          </w:tcPr>
          <w:p w:rsidRPr="003179DE" w:rsidR="003179DE" w:rsidP="00A06DCC" w:rsidRDefault="003179DE" w14:paraId="58FD824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Intro to Curriculum in Early Childhood Education</w:t>
            </w:r>
          </w:p>
        </w:tc>
        <w:tc>
          <w:tcPr>
            <w:cnfStyle w:val="000000000000" w:firstRow="0" w:lastRow="0" w:firstColumn="0" w:lastColumn="0" w:oddVBand="0" w:evenVBand="0" w:oddHBand="0" w:evenHBand="0" w:firstRowFirstColumn="0" w:firstRowLastColumn="0" w:lastRowFirstColumn="0" w:lastRowLastColumn="0"/>
            <w:tcW w:w="990" w:type="dxa"/>
            <w:tcMar/>
          </w:tcPr>
          <w:p w:rsidRPr="003179DE" w:rsidR="003179DE" w:rsidP="00A06DCC" w:rsidRDefault="003179DE" w14:paraId="107B3AA8"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3</w:t>
            </w:r>
          </w:p>
        </w:tc>
        <w:tc>
          <w:tcPr>
            <w:cnfStyle w:val="000000000000" w:firstRow="0" w:lastRow="0" w:firstColumn="0" w:lastColumn="0" w:oddVBand="0" w:evenVBand="0" w:oddHBand="0" w:evenHBand="0" w:firstRowFirstColumn="0" w:firstRowLastColumn="0" w:lastRowFirstColumn="0" w:lastRowLastColumn="0"/>
            <w:tcW w:w="900" w:type="dxa"/>
            <w:tcMar/>
          </w:tcPr>
          <w:p w:rsidRPr="003179DE" w:rsidR="003179DE" w:rsidP="00A06DCC" w:rsidRDefault="003179DE" w14:paraId="6285EB3D"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900" w:type="dxa"/>
            <w:tcMar/>
          </w:tcPr>
          <w:p w:rsidRPr="003179DE" w:rsidR="003179DE" w:rsidP="00A06DCC" w:rsidRDefault="003179DE" w14:paraId="469E6371"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990" w:type="dxa"/>
            <w:tcMar/>
          </w:tcPr>
          <w:p w:rsidRPr="003179DE" w:rsidR="003179DE" w:rsidP="00A06DCC" w:rsidRDefault="003179DE" w14:paraId="4559CF8D" w14:textId="77777777">
            <w:pPr>
              <w:tabs>
                <w:tab w:val="right" w:pos="297"/>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3179DE" w:rsidTr="085A928F" w14:paraId="7B806E8F" w14:textId="77777777">
        <w:trPr>
          <w:trHeight w:val="229"/>
        </w:trPr>
        <w:tc>
          <w:tcPr>
            <w:cnfStyle w:val="001000000000" w:firstRow="0" w:lastRow="0" w:firstColumn="1" w:lastColumn="0" w:oddVBand="0" w:evenVBand="0" w:oddHBand="0" w:evenHBand="0" w:firstRowFirstColumn="0" w:firstRowLastColumn="0" w:lastRowFirstColumn="0" w:lastRowLastColumn="0"/>
            <w:tcW w:w="1795" w:type="dxa"/>
            <w:tcMar/>
          </w:tcPr>
          <w:p w:rsidRPr="003179DE" w:rsidR="003179DE" w:rsidP="00A06DCC" w:rsidRDefault="003179DE" w14:paraId="328FFE0A" w14:textId="77777777">
            <w:pPr>
              <w:rPr>
                <w:rFonts w:asciiTheme="minorHAnsi" w:hAnsiTheme="minorHAnsi" w:cstheme="minorHAnsi"/>
                <w:sz w:val="24"/>
                <w:szCs w:val="24"/>
              </w:rPr>
            </w:pPr>
            <w:r w:rsidRPr="003179DE">
              <w:rPr>
                <w:rFonts w:asciiTheme="minorHAnsi" w:hAnsiTheme="minorHAnsi" w:cstheme="minorHAnsi"/>
                <w:sz w:val="24"/>
                <w:szCs w:val="24"/>
              </w:rPr>
              <w:t>CH DEV 010</w:t>
            </w:r>
          </w:p>
        </w:tc>
        <w:tc>
          <w:tcPr>
            <w:cnfStyle w:val="000000000000" w:firstRow="0" w:lastRow="0" w:firstColumn="0" w:lastColumn="0" w:oddVBand="0" w:evenVBand="0" w:oddHBand="0" w:evenHBand="0" w:firstRowFirstColumn="0" w:firstRowLastColumn="0" w:lastRowFirstColumn="0" w:lastRowLastColumn="0"/>
            <w:tcW w:w="6480" w:type="dxa"/>
            <w:tcMar/>
          </w:tcPr>
          <w:p w:rsidRPr="003179DE" w:rsidR="003179DE" w:rsidP="00A06DCC" w:rsidRDefault="003179DE" w14:paraId="5911956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Health, Safety &amp; Nutrition</w:t>
            </w:r>
          </w:p>
        </w:tc>
        <w:tc>
          <w:tcPr>
            <w:cnfStyle w:val="000000000000" w:firstRow="0" w:lastRow="0" w:firstColumn="0" w:lastColumn="0" w:oddVBand="0" w:evenVBand="0" w:oddHBand="0" w:evenHBand="0" w:firstRowFirstColumn="0" w:firstRowLastColumn="0" w:lastRowFirstColumn="0" w:lastRowLastColumn="0"/>
            <w:tcW w:w="990" w:type="dxa"/>
            <w:tcMar/>
          </w:tcPr>
          <w:p w:rsidRPr="003179DE" w:rsidR="003179DE" w:rsidP="00A06DCC" w:rsidRDefault="003179DE" w14:paraId="129E87F6"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3</w:t>
            </w:r>
          </w:p>
        </w:tc>
        <w:tc>
          <w:tcPr>
            <w:cnfStyle w:val="000000000000" w:firstRow="0" w:lastRow="0" w:firstColumn="0" w:lastColumn="0" w:oddVBand="0" w:evenVBand="0" w:oddHBand="0" w:evenHBand="0" w:firstRowFirstColumn="0" w:firstRowLastColumn="0" w:lastRowFirstColumn="0" w:lastRowLastColumn="0"/>
            <w:tcW w:w="900" w:type="dxa"/>
            <w:tcMar/>
          </w:tcPr>
          <w:p w:rsidRPr="003179DE" w:rsidR="003179DE" w:rsidP="00A06DCC" w:rsidRDefault="003179DE" w14:paraId="66D2AA87"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900" w:type="dxa"/>
            <w:tcMar/>
          </w:tcPr>
          <w:p w:rsidRPr="003179DE" w:rsidR="003179DE" w:rsidP="00A06DCC" w:rsidRDefault="003179DE" w14:paraId="3AE4E5CB"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990" w:type="dxa"/>
            <w:tcMar/>
          </w:tcPr>
          <w:p w:rsidRPr="003179DE" w:rsidR="003179DE" w:rsidP="00A06DCC" w:rsidRDefault="003179DE" w14:paraId="7A507409" w14:textId="77777777">
            <w:pPr>
              <w:tabs>
                <w:tab w:val="right" w:pos="297"/>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3179DE" w:rsidTr="085A928F" w14:paraId="358246F2" w14:textId="77777777">
        <w:trPr>
          <w:trHeight w:val="229"/>
        </w:trPr>
        <w:tc>
          <w:tcPr>
            <w:cnfStyle w:val="001000000000" w:firstRow="0" w:lastRow="0" w:firstColumn="1" w:lastColumn="0" w:oddVBand="0" w:evenVBand="0" w:oddHBand="0" w:evenHBand="0" w:firstRowFirstColumn="0" w:firstRowLastColumn="0" w:lastRowFirstColumn="0" w:lastRowLastColumn="0"/>
            <w:tcW w:w="1795" w:type="dxa"/>
            <w:tcMar/>
          </w:tcPr>
          <w:p w:rsidRPr="003179DE" w:rsidR="003179DE" w:rsidP="00A06DCC" w:rsidRDefault="003179DE" w14:paraId="091E565E" w14:textId="77777777">
            <w:pPr>
              <w:rPr>
                <w:rFonts w:asciiTheme="minorHAnsi" w:hAnsiTheme="minorHAnsi" w:cstheme="minorHAnsi"/>
                <w:sz w:val="24"/>
                <w:szCs w:val="24"/>
              </w:rPr>
            </w:pPr>
            <w:r w:rsidRPr="003179DE">
              <w:rPr>
                <w:rFonts w:asciiTheme="minorHAnsi" w:hAnsiTheme="minorHAnsi" w:cstheme="minorHAnsi"/>
                <w:sz w:val="24"/>
                <w:szCs w:val="24"/>
              </w:rPr>
              <w:t>CH DEV 011</w:t>
            </w:r>
          </w:p>
        </w:tc>
        <w:tc>
          <w:tcPr>
            <w:cnfStyle w:val="000000000000" w:firstRow="0" w:lastRow="0" w:firstColumn="0" w:lastColumn="0" w:oddVBand="0" w:evenVBand="0" w:oddHBand="0" w:evenHBand="0" w:firstRowFirstColumn="0" w:firstRowLastColumn="0" w:lastRowFirstColumn="0" w:lastRowLastColumn="0"/>
            <w:tcW w:w="6480" w:type="dxa"/>
            <w:tcMar/>
          </w:tcPr>
          <w:p w:rsidRPr="003179DE" w:rsidR="003179DE" w:rsidP="00A06DCC" w:rsidRDefault="003179DE" w14:paraId="6BE415B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Child, Family &amp; Community</w:t>
            </w:r>
          </w:p>
        </w:tc>
        <w:tc>
          <w:tcPr>
            <w:cnfStyle w:val="000000000000" w:firstRow="0" w:lastRow="0" w:firstColumn="0" w:lastColumn="0" w:oddVBand="0" w:evenVBand="0" w:oddHBand="0" w:evenHBand="0" w:firstRowFirstColumn="0" w:firstRowLastColumn="0" w:lastRowFirstColumn="0" w:lastRowLastColumn="0"/>
            <w:tcW w:w="990" w:type="dxa"/>
            <w:tcMar/>
          </w:tcPr>
          <w:p w:rsidRPr="003179DE" w:rsidR="003179DE" w:rsidP="00A06DCC" w:rsidRDefault="003179DE" w14:paraId="2821BE7C"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3</w:t>
            </w:r>
          </w:p>
        </w:tc>
        <w:tc>
          <w:tcPr>
            <w:cnfStyle w:val="000000000000" w:firstRow="0" w:lastRow="0" w:firstColumn="0" w:lastColumn="0" w:oddVBand="0" w:evenVBand="0" w:oddHBand="0" w:evenHBand="0" w:firstRowFirstColumn="0" w:firstRowLastColumn="0" w:lastRowFirstColumn="0" w:lastRowLastColumn="0"/>
            <w:tcW w:w="900" w:type="dxa"/>
            <w:tcMar/>
          </w:tcPr>
          <w:p w:rsidRPr="003179DE" w:rsidR="003179DE" w:rsidP="00A06DCC" w:rsidRDefault="003179DE" w14:paraId="31956D18"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900" w:type="dxa"/>
            <w:tcMar/>
          </w:tcPr>
          <w:p w:rsidRPr="003179DE" w:rsidR="003179DE" w:rsidP="00A06DCC" w:rsidRDefault="003179DE" w14:paraId="4C870796"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990" w:type="dxa"/>
            <w:tcMar/>
          </w:tcPr>
          <w:p w:rsidRPr="003179DE" w:rsidR="003179DE" w:rsidP="00A06DCC" w:rsidRDefault="003179DE" w14:paraId="733AE579" w14:textId="77777777">
            <w:pPr>
              <w:tabs>
                <w:tab w:val="right" w:pos="297"/>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3179DE" w:rsidTr="085A928F" w14:paraId="4FCF8C74" w14:textId="77777777">
        <w:trPr>
          <w:trHeight w:val="229"/>
        </w:trPr>
        <w:tc>
          <w:tcPr>
            <w:cnfStyle w:val="001000000000" w:firstRow="0" w:lastRow="0" w:firstColumn="1" w:lastColumn="0" w:oddVBand="0" w:evenVBand="0" w:oddHBand="0" w:evenHBand="0" w:firstRowFirstColumn="0" w:firstRowLastColumn="0" w:lastRowFirstColumn="0" w:lastRowLastColumn="0"/>
            <w:tcW w:w="1795" w:type="dxa"/>
            <w:tcMar/>
          </w:tcPr>
          <w:p w:rsidRPr="003179DE" w:rsidR="003179DE" w:rsidP="00A06DCC" w:rsidRDefault="003179DE" w14:paraId="61E892A5" w14:textId="77777777">
            <w:pPr>
              <w:rPr>
                <w:rFonts w:asciiTheme="minorHAnsi" w:hAnsiTheme="minorHAnsi" w:cstheme="minorHAnsi"/>
                <w:sz w:val="24"/>
                <w:szCs w:val="24"/>
              </w:rPr>
            </w:pPr>
            <w:r w:rsidRPr="003179DE">
              <w:rPr>
                <w:rFonts w:asciiTheme="minorHAnsi" w:hAnsiTheme="minorHAnsi" w:cstheme="minorHAnsi"/>
                <w:sz w:val="24"/>
                <w:szCs w:val="24"/>
              </w:rPr>
              <w:t>CH DEV 022</w:t>
            </w:r>
          </w:p>
        </w:tc>
        <w:tc>
          <w:tcPr>
            <w:cnfStyle w:val="000000000000" w:firstRow="0" w:lastRow="0" w:firstColumn="0" w:lastColumn="0" w:oddVBand="0" w:evenVBand="0" w:oddHBand="0" w:evenHBand="0" w:firstRowFirstColumn="0" w:firstRowLastColumn="0" w:lastRowFirstColumn="0" w:lastRowLastColumn="0"/>
            <w:tcW w:w="6480" w:type="dxa"/>
            <w:tcMar/>
          </w:tcPr>
          <w:p w:rsidRPr="003179DE" w:rsidR="003179DE" w:rsidP="00A06DCC" w:rsidRDefault="003179DE" w14:paraId="324EB0E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Practicum in Child Development I</w:t>
            </w:r>
          </w:p>
        </w:tc>
        <w:tc>
          <w:tcPr>
            <w:cnfStyle w:val="000000000000" w:firstRow="0" w:lastRow="0" w:firstColumn="0" w:lastColumn="0" w:oddVBand="0" w:evenVBand="0" w:oddHBand="0" w:evenHBand="0" w:firstRowFirstColumn="0" w:firstRowLastColumn="0" w:lastRowFirstColumn="0" w:lastRowLastColumn="0"/>
            <w:tcW w:w="990" w:type="dxa"/>
            <w:tcMar/>
          </w:tcPr>
          <w:p w:rsidRPr="003179DE" w:rsidR="003179DE" w:rsidP="00A06DCC" w:rsidRDefault="003179DE" w14:paraId="0FE4D25A"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4</w:t>
            </w:r>
          </w:p>
        </w:tc>
        <w:tc>
          <w:tcPr>
            <w:cnfStyle w:val="000000000000" w:firstRow="0" w:lastRow="0" w:firstColumn="0" w:lastColumn="0" w:oddVBand="0" w:evenVBand="0" w:oddHBand="0" w:evenHBand="0" w:firstRowFirstColumn="0" w:firstRowLastColumn="0" w:lastRowFirstColumn="0" w:lastRowLastColumn="0"/>
            <w:tcW w:w="900" w:type="dxa"/>
            <w:tcMar/>
          </w:tcPr>
          <w:p w:rsidRPr="003179DE" w:rsidR="003179DE" w:rsidP="00A06DCC" w:rsidRDefault="003179DE" w14:paraId="58669106"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900" w:type="dxa"/>
            <w:tcMar/>
          </w:tcPr>
          <w:p w:rsidRPr="003179DE" w:rsidR="003179DE" w:rsidP="00A06DCC" w:rsidRDefault="003179DE" w14:paraId="71D67436"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990" w:type="dxa"/>
            <w:tcMar/>
          </w:tcPr>
          <w:p w:rsidRPr="003179DE" w:rsidR="003179DE" w:rsidP="00A06DCC" w:rsidRDefault="003179DE" w14:paraId="4B351E13" w14:textId="77777777">
            <w:pPr>
              <w:tabs>
                <w:tab w:val="right" w:pos="297"/>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3179DE" w:rsidTr="085A928F" w14:paraId="2D0F8F9B" w14:textId="77777777">
        <w:trPr>
          <w:trHeight w:val="216"/>
        </w:trPr>
        <w:tc>
          <w:tcPr>
            <w:cnfStyle w:val="001000000000" w:firstRow="0" w:lastRow="0" w:firstColumn="1" w:lastColumn="0" w:oddVBand="0" w:evenVBand="0" w:oddHBand="0" w:evenHBand="0" w:firstRowFirstColumn="0" w:firstRowLastColumn="0" w:lastRowFirstColumn="0" w:lastRowLastColumn="0"/>
            <w:tcW w:w="1795" w:type="dxa"/>
            <w:tcMar/>
          </w:tcPr>
          <w:p w:rsidRPr="003179DE" w:rsidR="003179DE" w:rsidP="00A06DCC" w:rsidRDefault="003179DE" w14:paraId="684C17E7" w14:textId="77777777">
            <w:pPr>
              <w:rPr>
                <w:rFonts w:asciiTheme="minorHAnsi" w:hAnsiTheme="minorHAnsi" w:cstheme="minorHAnsi"/>
                <w:sz w:val="24"/>
                <w:szCs w:val="24"/>
              </w:rPr>
            </w:pPr>
            <w:r w:rsidRPr="003179DE">
              <w:rPr>
                <w:rFonts w:asciiTheme="minorHAnsi" w:hAnsiTheme="minorHAnsi" w:cstheme="minorHAnsi"/>
                <w:sz w:val="24"/>
                <w:szCs w:val="24"/>
              </w:rPr>
              <w:t>CH DEV 034</w:t>
            </w:r>
          </w:p>
        </w:tc>
        <w:tc>
          <w:tcPr>
            <w:cnfStyle w:val="000000000000" w:firstRow="0" w:lastRow="0" w:firstColumn="0" w:lastColumn="0" w:oddVBand="0" w:evenVBand="0" w:oddHBand="0" w:evenHBand="0" w:firstRowFirstColumn="0" w:firstRowLastColumn="0" w:lastRowFirstColumn="0" w:lastRowLastColumn="0"/>
            <w:tcW w:w="6480" w:type="dxa"/>
            <w:tcMar/>
          </w:tcPr>
          <w:p w:rsidRPr="003179DE" w:rsidR="003179DE" w:rsidP="00A06DCC" w:rsidRDefault="003179DE" w14:paraId="4A3DE9FC"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Observation &amp; Assessment</w:t>
            </w:r>
          </w:p>
        </w:tc>
        <w:tc>
          <w:tcPr>
            <w:cnfStyle w:val="000000000000" w:firstRow="0" w:lastRow="0" w:firstColumn="0" w:lastColumn="0" w:oddVBand="0" w:evenVBand="0" w:oddHBand="0" w:evenHBand="0" w:firstRowFirstColumn="0" w:firstRowLastColumn="0" w:lastRowFirstColumn="0" w:lastRowLastColumn="0"/>
            <w:tcW w:w="990" w:type="dxa"/>
            <w:tcMar/>
          </w:tcPr>
          <w:p w:rsidRPr="003179DE" w:rsidR="003179DE" w:rsidP="00A06DCC" w:rsidRDefault="003179DE" w14:paraId="4446460F"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3</w:t>
            </w:r>
          </w:p>
        </w:tc>
        <w:tc>
          <w:tcPr>
            <w:cnfStyle w:val="000000000000" w:firstRow="0" w:lastRow="0" w:firstColumn="0" w:lastColumn="0" w:oddVBand="0" w:evenVBand="0" w:oddHBand="0" w:evenHBand="0" w:firstRowFirstColumn="0" w:firstRowLastColumn="0" w:lastRowFirstColumn="0" w:lastRowLastColumn="0"/>
            <w:tcW w:w="900" w:type="dxa"/>
            <w:tcMar/>
          </w:tcPr>
          <w:p w:rsidRPr="003179DE" w:rsidR="003179DE" w:rsidP="00A06DCC" w:rsidRDefault="003179DE" w14:paraId="56FA7B4C"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900" w:type="dxa"/>
            <w:tcMar/>
          </w:tcPr>
          <w:p w:rsidRPr="003179DE" w:rsidR="003179DE" w:rsidP="00A06DCC" w:rsidRDefault="003179DE" w14:paraId="6259083F"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990" w:type="dxa"/>
            <w:tcMar/>
          </w:tcPr>
          <w:p w:rsidRPr="003179DE" w:rsidR="003179DE" w:rsidP="00A06DCC" w:rsidRDefault="003179DE" w14:paraId="0C9E3979" w14:textId="77777777">
            <w:pPr>
              <w:tabs>
                <w:tab w:val="right" w:pos="297"/>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3179DE" w:rsidTr="085A928F" w14:paraId="11A86535" w14:textId="77777777">
        <w:trPr>
          <w:trHeight w:val="229"/>
        </w:trPr>
        <w:tc>
          <w:tcPr>
            <w:cnfStyle w:val="001000000000" w:firstRow="0" w:lastRow="0" w:firstColumn="1" w:lastColumn="0" w:oddVBand="0" w:evenVBand="0" w:oddHBand="0" w:evenHBand="0" w:firstRowFirstColumn="0" w:firstRowLastColumn="0" w:lastRowFirstColumn="0" w:lastRowLastColumn="0"/>
            <w:tcW w:w="1795" w:type="dxa"/>
            <w:tcMar/>
          </w:tcPr>
          <w:p w:rsidRPr="003179DE" w:rsidR="003179DE" w:rsidP="00A06DCC" w:rsidRDefault="003179DE" w14:paraId="4904ED13" w14:textId="77777777">
            <w:pPr>
              <w:rPr>
                <w:rFonts w:asciiTheme="minorHAnsi" w:hAnsiTheme="minorHAnsi" w:cstheme="minorHAnsi"/>
                <w:sz w:val="24"/>
                <w:szCs w:val="24"/>
              </w:rPr>
            </w:pPr>
            <w:r w:rsidRPr="003179DE">
              <w:rPr>
                <w:rFonts w:asciiTheme="minorHAnsi" w:hAnsiTheme="minorHAnsi" w:cstheme="minorHAnsi"/>
                <w:sz w:val="24"/>
                <w:szCs w:val="24"/>
              </w:rPr>
              <w:t>CH DEV 042</w:t>
            </w:r>
          </w:p>
        </w:tc>
        <w:tc>
          <w:tcPr>
            <w:cnfStyle w:val="000000000000" w:firstRow="0" w:lastRow="0" w:firstColumn="0" w:lastColumn="0" w:oddVBand="0" w:evenVBand="0" w:oddHBand="0" w:evenHBand="0" w:firstRowFirstColumn="0" w:firstRowLastColumn="0" w:lastRowFirstColumn="0" w:lastRowLastColumn="0"/>
            <w:tcW w:w="6480" w:type="dxa"/>
            <w:tcMar/>
          </w:tcPr>
          <w:p w:rsidRPr="003179DE" w:rsidR="003179DE" w:rsidP="00A06DCC" w:rsidRDefault="003179DE" w14:paraId="5D07BB7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Teaching in a Diverse Society</w:t>
            </w:r>
          </w:p>
        </w:tc>
        <w:tc>
          <w:tcPr>
            <w:cnfStyle w:val="000000000000" w:firstRow="0" w:lastRow="0" w:firstColumn="0" w:lastColumn="0" w:oddVBand="0" w:evenVBand="0" w:oddHBand="0" w:evenHBand="0" w:firstRowFirstColumn="0" w:firstRowLastColumn="0" w:lastRowFirstColumn="0" w:lastRowLastColumn="0"/>
            <w:tcW w:w="990" w:type="dxa"/>
            <w:tcMar/>
          </w:tcPr>
          <w:p w:rsidRPr="003179DE" w:rsidR="003179DE" w:rsidP="00A06DCC" w:rsidRDefault="003179DE" w14:paraId="0CB045C3"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179DE">
              <w:rPr>
                <w:rFonts w:asciiTheme="minorHAnsi" w:hAnsiTheme="minorHAnsi" w:cstheme="minorHAnsi"/>
                <w:sz w:val="24"/>
                <w:szCs w:val="24"/>
              </w:rPr>
              <w:t>3</w:t>
            </w:r>
          </w:p>
        </w:tc>
        <w:tc>
          <w:tcPr>
            <w:cnfStyle w:val="000000000000" w:firstRow="0" w:lastRow="0" w:firstColumn="0" w:lastColumn="0" w:oddVBand="0" w:evenVBand="0" w:oddHBand="0" w:evenHBand="0" w:firstRowFirstColumn="0" w:firstRowLastColumn="0" w:lastRowFirstColumn="0" w:lastRowLastColumn="0"/>
            <w:tcW w:w="900" w:type="dxa"/>
            <w:tcMar/>
          </w:tcPr>
          <w:p w:rsidRPr="003179DE" w:rsidR="003179DE" w:rsidP="00A06DCC" w:rsidRDefault="003179DE" w14:paraId="617108C7"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900" w:type="dxa"/>
            <w:tcMar/>
          </w:tcPr>
          <w:p w:rsidRPr="003179DE" w:rsidR="003179DE" w:rsidP="00A06DCC" w:rsidRDefault="003179DE" w14:paraId="486AAA50"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990" w:type="dxa"/>
            <w:tcMar/>
          </w:tcPr>
          <w:p w:rsidRPr="003179DE" w:rsidR="003179DE" w:rsidP="00A06DCC" w:rsidRDefault="003179DE" w14:paraId="3F1487BE" w14:textId="77777777">
            <w:pPr>
              <w:tabs>
                <w:tab w:val="right" w:pos="297"/>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bl>
    <w:p w:rsidR="00104764" w:rsidRDefault="003179DE" w14:paraId="0BCFB46D" w14:textId="77777777"/>
    <w:p w:rsidRPr="003179DE" w:rsidR="003179DE" w:rsidP="003179DE" w:rsidRDefault="003179DE" w14:paraId="26D591D0" w14:textId="77777777">
      <w:pPr>
        <w:rPr>
          <w:b/>
          <w:sz w:val="24"/>
          <w:szCs w:val="24"/>
        </w:rPr>
      </w:pPr>
      <w:r w:rsidRPr="003179DE">
        <w:rPr>
          <w:rFonts w:ascii="Calibri" w:hAnsi="Calibri"/>
          <w:b/>
          <w:sz w:val="24"/>
          <w:szCs w:val="24"/>
        </w:rPr>
        <w:t>Total units for the Major:  25</w:t>
      </w:r>
    </w:p>
    <w:p w:rsidR="003179DE" w:rsidRDefault="003179DE" w14:paraId="6B0673C0" w14:textId="77777777"/>
    <w:sectPr w:rsidR="003179DE" w:rsidSect="003179DE">
      <w:footerReference w:type="default" r:id="rId8"/>
      <w:pgSz w:w="15840" w:h="12240" w:orient="landscape"/>
      <w:pgMar w:top="1440" w:right="1080" w:bottom="1440" w:left="1080" w:header="720" w:footer="720" w:gutter="0"/>
      <w:cols w:space="720"/>
      <w:docGrid w:linePitch="360"/>
      <w:headerReference w:type="default" r:id="Rc0b45b8cf37647d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79DE" w:rsidP="003179DE" w:rsidRDefault="003179DE" w14:paraId="0080E4DB" w14:textId="77777777">
      <w:r>
        <w:separator/>
      </w:r>
    </w:p>
  </w:endnote>
  <w:endnote w:type="continuationSeparator" w:id="0">
    <w:p w:rsidR="003179DE" w:rsidP="003179DE" w:rsidRDefault="003179DE" w14:paraId="1FB323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dy)">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2CE3" w:rsidR="003179DE" w:rsidP="003179DE" w:rsidRDefault="003179DE" w14:paraId="05FE11F0" w14:textId="1E1879A4">
    <w:pPr>
      <w:pStyle w:val="Footer"/>
      <w:jc w:val="right"/>
      <w:rPr>
        <w:sz w:val="18"/>
        <w:szCs w:val="18"/>
      </w:rPr>
    </w:pPr>
    <w:r w:rsidRPr="017D9AA4" w:rsidR="017D9AA4">
      <w:rPr>
        <w:sz w:val="18"/>
        <w:szCs w:val="18"/>
      </w:rPr>
      <w:t>A</w:t>
    </w:r>
    <w:r w:rsidRPr="017D9AA4" w:rsidR="017D9AA4">
      <w:rPr>
        <w:sz w:val="18"/>
        <w:szCs w:val="18"/>
      </w:rPr>
      <w:t>rticulation Office 2</w:t>
    </w:r>
    <w:r w:rsidRPr="017D9AA4" w:rsidR="017D9AA4">
      <w:rPr>
        <w:sz w:val="18"/>
        <w:szCs w:val="18"/>
      </w:rPr>
      <w:t>4</w:t>
    </w:r>
    <w:r w:rsidRPr="017D9AA4" w:rsidR="017D9AA4">
      <w:rPr>
        <w:sz w:val="18"/>
        <w:szCs w:val="18"/>
      </w:rPr>
      <w:t>-2</w:t>
    </w:r>
    <w:r w:rsidRPr="017D9AA4" w:rsidR="017D9AA4">
      <w:rPr>
        <w:sz w:val="18"/>
        <w:szCs w:val="18"/>
      </w:rPr>
      <w:t>5</w:t>
    </w:r>
  </w:p>
  <w:p w:rsidR="003179DE" w:rsidP="003179DE" w:rsidRDefault="003179DE" w14:paraId="74FADE81"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79DE" w:rsidP="003179DE" w:rsidRDefault="003179DE" w14:paraId="31267A14" w14:textId="77777777">
      <w:r>
        <w:separator/>
      </w:r>
    </w:p>
  </w:footnote>
  <w:footnote w:type="continuationSeparator" w:id="0">
    <w:p w:rsidR="003179DE" w:rsidP="003179DE" w:rsidRDefault="003179DE" w14:paraId="1A74EFFA" w14:textId="77777777">
      <w:r>
        <w:continuationSeparator/>
      </w:r>
    </w:p>
  </w:footnote>
</w:footnotes>
</file>

<file path=word/header.xml><?xml version="1.0" encoding="utf-8"?>
<w:hdr xmlns:w14="http://schemas.microsoft.com/office/word/2010/wordml" xmlns:w="http://schemas.openxmlformats.org/wordprocessingml/2006/main">
  <w:p w:rsidR="0AE4DBCC" w:rsidP="0AE4DBCC" w:rsidRDefault="0AE4DBCC" w14:paraId="5231AC0D" w14:textId="39C5D9C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0114"/>
    <w:multiLevelType w:val="hybridMultilevel"/>
    <w:tmpl w:val="213C5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63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DE"/>
    <w:rsid w:val="001E646F"/>
    <w:rsid w:val="003179DE"/>
    <w:rsid w:val="007022F1"/>
    <w:rsid w:val="009B3D28"/>
    <w:rsid w:val="017D9AA4"/>
    <w:rsid w:val="085A928F"/>
    <w:rsid w:val="0AE4DBCC"/>
    <w:rsid w:val="1B249CE1"/>
    <w:rsid w:val="1DB028B4"/>
    <w:rsid w:val="247E036C"/>
    <w:rsid w:val="4CC0C1AD"/>
    <w:rsid w:val="56592D7E"/>
    <w:rsid w:val="7D08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F00351"/>
  <w15:chartTrackingRefBased/>
  <w15:docId w15:val="{9DE9C1CB-BEC4-9040-B1F6-904FC50B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79DE"/>
    <w:rPr>
      <w:rFonts w:ascii="Times New Roman" w:hAnsi="Times New Roman" w:eastAsia="Times New Roman" w:cs="Times New Roman"/>
      <w:kern w:val="0"/>
      <w:sz w:val="20"/>
      <w:szCs w:val="20"/>
      <w14:ligatures w14:val="none"/>
    </w:rPr>
  </w:style>
  <w:style w:type="paragraph" w:styleId="Heading1">
    <w:name w:val="heading 1"/>
    <w:basedOn w:val="Normal"/>
    <w:next w:val="Normal"/>
    <w:link w:val="Heading1Char"/>
    <w:qFormat/>
    <w:rsid w:val="003179DE"/>
    <w:pPr>
      <w:keepNext/>
      <w:outlineLvl w:val="0"/>
    </w:pPr>
    <w:rPr>
      <w:b/>
      <w:bCs/>
      <w:sz w:val="16"/>
    </w:rPr>
  </w:style>
  <w:style w:type="paragraph" w:styleId="Heading2">
    <w:name w:val="heading 2"/>
    <w:basedOn w:val="Normal"/>
    <w:next w:val="Normal"/>
    <w:link w:val="Heading2Char"/>
    <w:qFormat/>
    <w:rsid w:val="003179DE"/>
    <w:pPr>
      <w:keepNext/>
      <w:spacing w:after="80"/>
      <w:jc w:val="center"/>
      <w:outlineLvl w:val="1"/>
    </w:pPr>
    <w:rPr>
      <w:b/>
      <w:bCs/>
    </w:rPr>
  </w:style>
  <w:style w:type="paragraph" w:styleId="Heading3">
    <w:name w:val="heading 3"/>
    <w:basedOn w:val="Normal"/>
    <w:next w:val="Normal"/>
    <w:link w:val="Heading3Char"/>
    <w:uiPriority w:val="9"/>
    <w:unhideWhenUsed/>
    <w:qFormat/>
    <w:rsid w:val="003179DE"/>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3179DE"/>
    <w:rPr>
      <w:rFonts w:ascii="Times New Roman" w:hAnsi="Times New Roman" w:eastAsia="Times New Roman" w:cs="Times New Roman"/>
      <w:b/>
      <w:bCs/>
      <w:kern w:val="0"/>
      <w:sz w:val="16"/>
      <w:szCs w:val="20"/>
      <w14:ligatures w14:val="none"/>
    </w:rPr>
  </w:style>
  <w:style w:type="character" w:styleId="Heading2Char" w:customStyle="1">
    <w:name w:val="Heading 2 Char"/>
    <w:basedOn w:val="DefaultParagraphFont"/>
    <w:link w:val="Heading2"/>
    <w:rsid w:val="003179DE"/>
    <w:rPr>
      <w:rFonts w:ascii="Times New Roman" w:hAnsi="Times New Roman" w:eastAsia="Times New Roman" w:cs="Times New Roman"/>
      <w:b/>
      <w:bCs/>
      <w:kern w:val="0"/>
      <w:sz w:val="20"/>
      <w:szCs w:val="20"/>
      <w14:ligatures w14:val="none"/>
    </w:rPr>
  </w:style>
  <w:style w:type="character" w:styleId="Hyperlink">
    <w:name w:val="Hyperlink"/>
    <w:rsid w:val="003179DE"/>
    <w:rPr>
      <w:color w:val="0000FF"/>
      <w:u w:val="single"/>
    </w:rPr>
  </w:style>
  <w:style w:type="paragraph" w:styleId="Title">
    <w:name w:val="Title"/>
    <w:basedOn w:val="Normal"/>
    <w:next w:val="Normal"/>
    <w:link w:val="TitleChar"/>
    <w:qFormat/>
    <w:rsid w:val="003179DE"/>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3179DE"/>
    <w:rPr>
      <w:rFonts w:asciiTheme="majorHAnsi" w:hAnsiTheme="majorHAnsi" w:eastAsiaTheme="majorEastAsia" w:cstheme="majorBidi"/>
      <w:spacing w:val="-10"/>
      <w:kern w:val="28"/>
      <w:sz w:val="56"/>
      <w:szCs w:val="56"/>
      <w14:ligatures w14:val="none"/>
    </w:rPr>
  </w:style>
  <w:style w:type="paragraph" w:styleId="ListParagraph">
    <w:name w:val="List Paragraph"/>
    <w:basedOn w:val="Normal"/>
    <w:uiPriority w:val="72"/>
    <w:qFormat/>
    <w:rsid w:val="003179DE"/>
    <w:pPr>
      <w:ind w:left="720"/>
      <w:contextualSpacing/>
    </w:pPr>
  </w:style>
  <w:style w:type="table" w:styleId="GridTable1Light">
    <w:name w:val="Grid Table 1 Light"/>
    <w:basedOn w:val="TableNormal"/>
    <w:uiPriority w:val="46"/>
    <w:rsid w:val="003179DE"/>
    <w:rPr>
      <w:rFonts w:ascii="Times New Roman" w:hAnsi="Times New Roman" w:eastAsia="Times New Roman" w:cs="Times New Roman"/>
      <w:kern w:val="0"/>
      <w:sz w:val="20"/>
      <w:szCs w:val="20"/>
      <w14:ligatures w14:val="none"/>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79DE"/>
    <w:pPr>
      <w:tabs>
        <w:tab w:val="center" w:pos="4680"/>
        <w:tab w:val="right" w:pos="9360"/>
      </w:tabs>
    </w:pPr>
  </w:style>
  <w:style w:type="character" w:styleId="HeaderChar" w:customStyle="1">
    <w:name w:val="Header Char"/>
    <w:basedOn w:val="DefaultParagraphFont"/>
    <w:link w:val="Header"/>
    <w:uiPriority w:val="99"/>
    <w:rsid w:val="003179DE"/>
    <w:rPr>
      <w:rFonts w:ascii="Times New Roman" w:hAnsi="Times New Roman" w:eastAsia="Times New Roman" w:cs="Times New Roman"/>
      <w:kern w:val="0"/>
      <w:sz w:val="20"/>
      <w:szCs w:val="20"/>
      <w14:ligatures w14:val="none"/>
    </w:rPr>
  </w:style>
  <w:style w:type="paragraph" w:styleId="Footer">
    <w:name w:val="footer"/>
    <w:basedOn w:val="Normal"/>
    <w:link w:val="FooterChar"/>
    <w:unhideWhenUsed/>
    <w:rsid w:val="003179DE"/>
    <w:pPr>
      <w:tabs>
        <w:tab w:val="center" w:pos="4680"/>
        <w:tab w:val="right" w:pos="9360"/>
      </w:tabs>
    </w:pPr>
  </w:style>
  <w:style w:type="character" w:styleId="FooterChar" w:customStyle="1">
    <w:name w:val="Footer Char"/>
    <w:basedOn w:val="DefaultParagraphFont"/>
    <w:link w:val="Footer"/>
    <w:rsid w:val="003179DE"/>
    <w:rPr>
      <w:rFonts w:ascii="Times New Roman" w:hAnsi="Times New Roman" w:eastAsia="Times New Roman" w:cs="Times New Roman"/>
      <w:kern w:val="0"/>
      <w:sz w:val="20"/>
      <w:szCs w:val="20"/>
      <w14:ligatures w14:val="none"/>
    </w:rPr>
  </w:style>
  <w:style w:type="character" w:styleId="Heading3Char" w:customStyle="1">
    <w:name w:val="Heading 3 Char"/>
    <w:basedOn w:val="DefaultParagraphFont"/>
    <w:link w:val="Heading3"/>
    <w:uiPriority w:val="9"/>
    <w:rsid w:val="003179DE"/>
    <w:rPr>
      <w:rFonts w:asciiTheme="majorHAnsi" w:hAnsiTheme="majorHAnsi" w:eastAsiaTheme="majorEastAsia" w:cstheme="majorBidi"/>
      <w:color w:val="1F3763" w:themeColor="accent1" w:themeShade="7F"/>
      <w:kern w:val="0"/>
      <w14:ligatures w14:val="none"/>
    </w:rPr>
  </w:style>
  <w:style w:type="paragraph" w:styleId="Revision">
    <w:name w:val="Revision"/>
    <w:hidden/>
    <w:uiPriority w:val="99"/>
    <w:semiHidden/>
    <w:rsid w:val="003179DE"/>
    <w:rPr>
      <w:rFonts w:ascii="Times New Roman" w:hAnsi="Times New Roman"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s://www.calstate.edu/apply/transfer/Pages/associate-degree-for-transfer-major-and-campus-search.aspx"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c0b45b8cf37647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Sparks-Jamal, Ashley V</dc:creator>
  <keywords/>
  <dc:description/>
  <lastModifiedBy>Atondo, Elizabeth M</lastModifiedBy>
  <revision>5</revision>
  <dcterms:created xsi:type="dcterms:W3CDTF">2023-05-03T17:22:00.0000000Z</dcterms:created>
  <dcterms:modified xsi:type="dcterms:W3CDTF">2024-04-27T17:51:50.5651877Z</dcterms:modified>
</coreProperties>
</file>