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D70D" w14:textId="77777777" w:rsidR="00B050D8" w:rsidRDefault="00B050D8">
      <w:pPr>
        <w:rPr>
          <w:b/>
          <w:bCs/>
        </w:rPr>
      </w:pPr>
    </w:p>
    <w:p w14:paraId="4D519976" w14:textId="77C31BFF" w:rsidR="00B050D8" w:rsidRPr="00B050D8" w:rsidRDefault="00B050D8" w:rsidP="00B050D8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B050D8">
        <w:rPr>
          <w:rFonts w:ascii="Britannic Bold" w:hAnsi="Britannic Bold"/>
          <w:b/>
          <w:bCs/>
          <w:sz w:val="36"/>
          <w:szCs w:val="36"/>
        </w:rPr>
        <w:t>Art History</w:t>
      </w:r>
    </w:p>
    <w:p w14:paraId="56E0DF79" w14:textId="6419D01B" w:rsidR="00D10752" w:rsidRPr="00C4618A" w:rsidRDefault="00C4618A">
      <w:pPr>
        <w:rPr>
          <w:b/>
          <w:bCs/>
        </w:rPr>
      </w:pPr>
      <w:r w:rsidRPr="00C4618A">
        <w:rPr>
          <w:b/>
          <w:bCs/>
        </w:rPr>
        <w:t>What is Art History?</w:t>
      </w:r>
    </w:p>
    <w:p w14:paraId="754EE6BA" w14:textId="608C95BB" w:rsidR="00C4618A" w:rsidRPr="00C4618A" w:rsidRDefault="00C4618A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18A">
        <w:rPr>
          <w:rFonts w:cstheme="minorHAnsi"/>
        </w:rPr>
        <w:t>Art History is the study of the history of how and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why human beings make art. Students who study</w:t>
      </w:r>
    </w:p>
    <w:p w14:paraId="7F738FF3" w14:textId="4DAA9BA9" w:rsidR="00C4618A" w:rsidRPr="00C4618A" w:rsidRDefault="00C4618A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18A">
        <w:rPr>
          <w:rFonts w:cstheme="minorHAnsi"/>
        </w:rPr>
        <w:t>Art History examine the sociological, cultural, and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aesthetic contexts of art, and explore basic art</w:t>
      </w:r>
    </w:p>
    <w:p w14:paraId="55CAA209" w14:textId="752C0D48" w:rsidR="00C4618A" w:rsidRDefault="00C4618A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618A">
        <w:rPr>
          <w:rFonts w:cstheme="minorHAnsi"/>
        </w:rPr>
        <w:t>historical concepts and terminology appropriate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to each Art History course. Art historical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methodology is discussed, so that students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understand the nature of the discipline, what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sources scholars use to construct their theories,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how the discipline has changed over time, and</w:t>
      </w:r>
      <w:r>
        <w:rPr>
          <w:rFonts w:cstheme="minorHAnsi"/>
        </w:rPr>
        <w:t xml:space="preserve"> </w:t>
      </w:r>
      <w:r w:rsidRPr="00C4618A">
        <w:rPr>
          <w:rFonts w:cstheme="minorHAnsi"/>
        </w:rPr>
        <w:t>reception theory.</w:t>
      </w:r>
    </w:p>
    <w:p w14:paraId="360666BD" w14:textId="2EA02393" w:rsidR="00C4618A" w:rsidRDefault="00C4618A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30B38E" w14:textId="4E65188A" w:rsidR="006B6B6B" w:rsidRDefault="00B050D8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76B4AB0">
          <v:rect id="_x0000_i1025" style="width:0;height:1.5pt" o:hralign="center" o:hrstd="t" o:hr="t" fillcolor="#a0a0a0" stroked="f"/>
        </w:pict>
      </w:r>
    </w:p>
    <w:p w14:paraId="508179BF" w14:textId="0A1D12A4" w:rsidR="00C4618A" w:rsidRDefault="00C4618A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60C2BF" w14:textId="5A8495A1" w:rsidR="006B6B6B" w:rsidRPr="006B6B6B" w:rsidRDefault="006B6B6B" w:rsidP="00C461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>LAMC Degrees &amp; Certificates Offered:</w:t>
      </w:r>
    </w:p>
    <w:p w14:paraId="2B6D1855" w14:textId="134B3C5D" w:rsidR="006B6B6B" w:rsidRDefault="006B6B6B" w:rsidP="00C461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577A33" w14:textId="578078F6" w:rsid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  <w:b/>
          <w:bCs/>
        </w:rPr>
        <w:t>Associate of Arts for Transfer (AA-T)</w:t>
      </w:r>
      <w:r w:rsidRPr="006B6B6B">
        <w:rPr>
          <w:rFonts w:cstheme="minorHAnsi"/>
        </w:rPr>
        <w:t xml:space="preserve"> in Art History</w:t>
      </w:r>
    </w:p>
    <w:p w14:paraId="76AD6828" w14:textId="198EEF6E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AEEDC1" w14:textId="4468A2C0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>Areas of Interest</w:t>
      </w:r>
    </w:p>
    <w:p w14:paraId="7D3887BF" w14:textId="77777777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6DA5971" w14:textId="1F09AE81" w:rsidR="006B6B6B" w:rsidRP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Starting up and carrying out projects</w:t>
      </w:r>
    </w:p>
    <w:p w14:paraId="57944206" w14:textId="1E69D405" w:rsidR="006B6B6B" w:rsidRP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Working with forms, designs, and patterns</w:t>
      </w:r>
    </w:p>
    <w:p w14:paraId="6DB5C40F" w14:textId="77777777" w:rsidR="006B6B6B" w:rsidRP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Self-expression</w:t>
      </w:r>
    </w:p>
    <w:p w14:paraId="712F5D9F" w14:textId="77777777" w:rsidR="006B6B6B" w:rsidRP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Hands-on projects</w:t>
      </w:r>
    </w:p>
    <w:p w14:paraId="7704F229" w14:textId="41278570" w:rsidR="006B6B6B" w:rsidRPr="006B6B6B" w:rsidRDefault="006B6B6B" w:rsidP="006B6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Construct exhibits</w:t>
      </w:r>
    </w:p>
    <w:p w14:paraId="723EC808" w14:textId="6D8CDCC1" w:rsidR="006B6B6B" w:rsidRP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FFDD013" w14:textId="7CBCAF15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>Skills</w:t>
      </w:r>
    </w:p>
    <w:p w14:paraId="6D95ACD7" w14:textId="2214A9D2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FAE6B7A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Attention to detail</w:t>
      </w:r>
    </w:p>
    <w:p w14:paraId="215E0415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Appreciation of aesthetics</w:t>
      </w:r>
    </w:p>
    <w:p w14:paraId="2ECF6E86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Intense research</w:t>
      </w:r>
    </w:p>
    <w:p w14:paraId="66CFDCCD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Time-management</w:t>
      </w:r>
    </w:p>
    <w:p w14:paraId="4F56814F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Communication</w:t>
      </w:r>
    </w:p>
    <w:p w14:paraId="44AB8F90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Presentation/public speaking</w:t>
      </w:r>
    </w:p>
    <w:p w14:paraId="04AF5551" w14:textId="77777777" w:rsidR="006B6B6B" w:rsidRP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Adaptability</w:t>
      </w:r>
    </w:p>
    <w:p w14:paraId="41E12BDE" w14:textId="73371FAB" w:rsidR="006B6B6B" w:rsidRDefault="006B6B6B" w:rsidP="006B6B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Creativity</w:t>
      </w:r>
    </w:p>
    <w:p w14:paraId="520362EF" w14:textId="04AFF0C5" w:rsidR="006B6B6B" w:rsidRDefault="00B050D8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2A652101">
          <v:rect id="_x0000_i1026" style="width:0;height:1.5pt" o:hralign="center" o:hrstd="t" o:hr="t" fillcolor="#a0a0a0" stroked="f"/>
        </w:pict>
      </w:r>
    </w:p>
    <w:p w14:paraId="24C6CAF9" w14:textId="5E1514DA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CDCC07" w14:textId="0CADCE4A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>Transfer Related Majors</w:t>
      </w:r>
    </w:p>
    <w:p w14:paraId="02CFB425" w14:textId="753E98F3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926825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San Bernardino: </w:t>
      </w:r>
      <w:r w:rsidRPr="006B6B6B">
        <w:rPr>
          <w:rFonts w:cstheme="minorHAnsi"/>
        </w:rPr>
        <w:t>Art History</w:t>
      </w:r>
    </w:p>
    <w:p w14:paraId="23B243E9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Los Angeles: </w:t>
      </w:r>
      <w:r w:rsidRPr="006B6B6B">
        <w:rPr>
          <w:rFonts w:cstheme="minorHAnsi"/>
        </w:rPr>
        <w:t>Art History</w:t>
      </w:r>
    </w:p>
    <w:p w14:paraId="08E40DDA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Long Beach: </w:t>
      </w:r>
      <w:r w:rsidRPr="006B6B6B">
        <w:rPr>
          <w:rFonts w:cstheme="minorHAnsi"/>
        </w:rPr>
        <w:t>Art History</w:t>
      </w:r>
    </w:p>
    <w:p w14:paraId="2FF40D42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Northridge: </w:t>
      </w:r>
      <w:r w:rsidRPr="006B6B6B">
        <w:rPr>
          <w:rFonts w:cstheme="minorHAnsi"/>
        </w:rPr>
        <w:t>Art History</w:t>
      </w:r>
    </w:p>
    <w:p w14:paraId="40AD6522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Fullerton: </w:t>
      </w:r>
      <w:r w:rsidRPr="006B6B6B">
        <w:rPr>
          <w:rFonts w:cstheme="minorHAnsi"/>
        </w:rPr>
        <w:t>Art History</w:t>
      </w:r>
    </w:p>
    <w:p w14:paraId="570DA01E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Channel Islands: </w:t>
      </w:r>
      <w:r w:rsidRPr="006B6B6B">
        <w:rPr>
          <w:rFonts w:cstheme="minorHAnsi"/>
        </w:rPr>
        <w:t>Art History</w:t>
      </w:r>
    </w:p>
    <w:p w14:paraId="40C485C6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CSU East Bay: </w:t>
      </w:r>
      <w:r w:rsidRPr="006B6B6B">
        <w:rPr>
          <w:rFonts w:cstheme="minorHAnsi"/>
        </w:rPr>
        <w:t>Art History</w:t>
      </w:r>
    </w:p>
    <w:p w14:paraId="4E4CE5D4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Humboldt State: </w:t>
      </w:r>
      <w:r w:rsidRPr="006B6B6B">
        <w:rPr>
          <w:rFonts w:cstheme="minorHAnsi"/>
        </w:rPr>
        <w:t>Art History</w:t>
      </w:r>
    </w:p>
    <w:p w14:paraId="7719DB3E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San Diego State University: </w:t>
      </w:r>
      <w:r w:rsidRPr="006B6B6B">
        <w:rPr>
          <w:rFonts w:cstheme="minorHAnsi"/>
        </w:rPr>
        <w:t>Art History</w:t>
      </w:r>
    </w:p>
    <w:p w14:paraId="35FCC293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Fresno State: </w:t>
      </w:r>
      <w:r w:rsidRPr="006B6B6B">
        <w:rPr>
          <w:rFonts w:cstheme="minorHAnsi"/>
        </w:rPr>
        <w:t>Art History</w:t>
      </w:r>
    </w:p>
    <w:p w14:paraId="3CC14E5B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UC Berkeley: </w:t>
      </w:r>
      <w:r w:rsidRPr="006B6B6B">
        <w:rPr>
          <w:rFonts w:cstheme="minorHAnsi"/>
        </w:rPr>
        <w:t>Art History</w:t>
      </w:r>
    </w:p>
    <w:p w14:paraId="5EE7C170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UC Irvine: </w:t>
      </w:r>
      <w:r w:rsidRPr="006B6B6B">
        <w:rPr>
          <w:rFonts w:cstheme="minorHAnsi"/>
        </w:rPr>
        <w:t>Art History</w:t>
      </w:r>
    </w:p>
    <w:p w14:paraId="7BF4D15B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UC Los Angeles: </w:t>
      </w:r>
      <w:r w:rsidRPr="006B6B6B">
        <w:rPr>
          <w:rFonts w:cstheme="minorHAnsi"/>
        </w:rPr>
        <w:t>Art History</w:t>
      </w:r>
    </w:p>
    <w:p w14:paraId="7A1090EF" w14:textId="77777777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UC Santa Barbara: </w:t>
      </w:r>
      <w:r w:rsidRPr="006B6B6B">
        <w:rPr>
          <w:rFonts w:cstheme="minorHAnsi"/>
        </w:rPr>
        <w:t>History of Art &amp; Architecture</w:t>
      </w:r>
    </w:p>
    <w:p w14:paraId="7D7E943E" w14:textId="19532A7E" w:rsidR="006B6B6B" w:rsidRPr="006B6B6B" w:rsidRDefault="006B6B6B" w:rsidP="006B6B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B6B6B">
        <w:rPr>
          <w:rFonts w:cstheme="minorHAnsi"/>
          <w:b/>
          <w:bCs/>
        </w:rPr>
        <w:t xml:space="preserve">UC San Diego: </w:t>
      </w:r>
      <w:r w:rsidRPr="006B6B6B">
        <w:rPr>
          <w:rFonts w:cstheme="minorHAnsi"/>
        </w:rPr>
        <w:t>Art History, Visual &amp; Practice and Art History, Art Practice</w:t>
      </w:r>
    </w:p>
    <w:p w14:paraId="2691E38A" w14:textId="1C8026D4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529DE0" w14:textId="27B0F8A4" w:rsidR="006B6B6B" w:rsidRDefault="00B050D8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pict w14:anchorId="13470C56">
          <v:rect id="_x0000_i1027" style="width:0;height:1.5pt" o:hralign="center" o:hrstd="t" o:hr="t" fillcolor="#a0a0a0" stroked="f"/>
        </w:pict>
      </w:r>
    </w:p>
    <w:p w14:paraId="7B5E5D0B" w14:textId="59F7A4B4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767937" w14:textId="0C875BA8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Job Titles</w:t>
      </w:r>
    </w:p>
    <w:p w14:paraId="3FD3F700" w14:textId="77777777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B88377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therapist</w:t>
      </w:r>
    </w:p>
    <w:p w14:paraId="59986324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Museum technicians</w:t>
      </w:r>
    </w:p>
    <w:p w14:paraId="4620401B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professor</w:t>
      </w:r>
    </w:p>
    <w:p w14:paraId="5E483874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teacher (k-12)</w:t>
      </w:r>
    </w:p>
    <w:p w14:paraId="13AAA285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director</w:t>
      </w:r>
    </w:p>
    <w:p w14:paraId="14297CC5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investor</w:t>
      </w:r>
    </w:p>
    <w:p w14:paraId="16A44ABD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Curators</w:t>
      </w:r>
    </w:p>
    <w:p w14:paraId="37D3FED7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Freelance writer</w:t>
      </w:r>
    </w:p>
    <w:p w14:paraId="5AE45133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Estate appraiser</w:t>
      </w:r>
    </w:p>
    <w:p w14:paraId="040BFC3B" w14:textId="77777777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librarian</w:t>
      </w:r>
    </w:p>
    <w:p w14:paraId="0DB67B5B" w14:textId="5AD809B8" w:rsidR="006B6B6B" w:rsidRPr="006B6B6B" w:rsidRDefault="006B6B6B" w:rsidP="006B6B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Visual resource curator</w:t>
      </w:r>
    </w:p>
    <w:p w14:paraId="045E21EA" w14:textId="77777777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9F79A24" w14:textId="50A4C724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Potential Employers</w:t>
      </w:r>
    </w:p>
    <w:p w14:paraId="5C78930F" w14:textId="18AE7E45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FC31E32" w14:textId="77777777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Museums</w:t>
      </w:r>
    </w:p>
    <w:p w14:paraId="2B6A5741" w14:textId="77777777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Corporations</w:t>
      </w:r>
    </w:p>
    <w:p w14:paraId="4E765DD0" w14:textId="17F63E2D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Colleges and Universities</w:t>
      </w:r>
    </w:p>
    <w:p w14:paraId="2DF9CDF4" w14:textId="77777777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Art galleries</w:t>
      </w:r>
    </w:p>
    <w:p w14:paraId="635ED7DD" w14:textId="77777777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Publishing companies</w:t>
      </w:r>
    </w:p>
    <w:p w14:paraId="488C2B67" w14:textId="77777777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Auction houses</w:t>
      </w:r>
    </w:p>
    <w:p w14:paraId="2BEC3593" w14:textId="6B6A9318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Specialized design services</w:t>
      </w:r>
    </w:p>
    <w:p w14:paraId="0DF25F61" w14:textId="0B52DA81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Advertisement companies</w:t>
      </w:r>
    </w:p>
    <w:p w14:paraId="792ECC0B" w14:textId="7548F96D" w:rsidR="006B6B6B" w:rsidRPr="006B6B6B" w:rsidRDefault="006B6B6B" w:rsidP="006B6B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Individual and family services</w:t>
      </w:r>
    </w:p>
    <w:p w14:paraId="1F2F7434" w14:textId="77777777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17DA71" w14:textId="0BB82DF1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Work Environment</w:t>
      </w:r>
    </w:p>
    <w:p w14:paraId="33C73425" w14:textId="7C282EC1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0E1C80" w14:textId="09272C9C" w:rsidR="006B6B6B" w:rsidRPr="006B6B6B" w:rsidRDefault="006B6B6B" w:rsidP="006B6B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Pace is fast and hectic at times; often there is pressure of deadlines</w:t>
      </w:r>
    </w:p>
    <w:p w14:paraId="2D83D30D" w14:textId="3EE81B8F" w:rsidR="006B6B6B" w:rsidRPr="006B6B6B" w:rsidRDefault="006B6B6B" w:rsidP="006B6B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Overtime may be required to get the job done</w:t>
      </w:r>
    </w:p>
    <w:p w14:paraId="19C25EA6" w14:textId="72F8EDAE" w:rsidR="006B6B6B" w:rsidRPr="006B6B6B" w:rsidRDefault="006B6B6B" w:rsidP="006B6B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The work is considered glamorous and exciting by many</w:t>
      </w:r>
    </w:p>
    <w:p w14:paraId="2C968E9C" w14:textId="1B74A32F" w:rsidR="006B6B6B" w:rsidRDefault="006B6B6B" w:rsidP="006B6B6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</w:rPr>
        <w:t>Use computers to help create designs, to store and retrieve text, and to produce reports</w:t>
      </w:r>
    </w:p>
    <w:p w14:paraId="64A4F7A5" w14:textId="6BF79756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655AA0" w14:textId="53D1B2A4" w:rsidR="006B6B6B" w:rsidRDefault="00B050D8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04769228">
          <v:rect id="_x0000_i1028" style="width:0;height:1.5pt" o:hralign="center" o:hrstd="t" o:hr="t" fillcolor="#a0a0a0" stroked="f"/>
        </w:pict>
      </w:r>
    </w:p>
    <w:p w14:paraId="1475BED2" w14:textId="746AF01C" w:rsid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8A4E4B" w14:textId="15DCEE45" w:rsidR="006B6B6B" w:rsidRPr="006B6B6B" w:rsidRDefault="006B6B6B" w:rsidP="006B6B6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B6B6B">
        <w:rPr>
          <w:rFonts w:cstheme="minorHAnsi"/>
          <w:noProof/>
        </w:rPr>
        <w:drawing>
          <wp:inline distT="0" distB="0" distL="0" distR="0" wp14:anchorId="0E1A9C58" wp14:editId="2421169E">
            <wp:extent cx="5943600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B6B" w:rsidRPr="006B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46"/>
    <w:multiLevelType w:val="hybridMultilevel"/>
    <w:tmpl w:val="408C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87466"/>
    <w:multiLevelType w:val="hybridMultilevel"/>
    <w:tmpl w:val="887C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6A1A"/>
    <w:multiLevelType w:val="hybridMultilevel"/>
    <w:tmpl w:val="7346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B3685"/>
    <w:multiLevelType w:val="hybridMultilevel"/>
    <w:tmpl w:val="993E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E2A67"/>
    <w:multiLevelType w:val="hybridMultilevel"/>
    <w:tmpl w:val="A2EE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F4A"/>
    <w:multiLevelType w:val="hybridMultilevel"/>
    <w:tmpl w:val="8C68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A"/>
    <w:rsid w:val="000C286A"/>
    <w:rsid w:val="006B6B6B"/>
    <w:rsid w:val="00B050D8"/>
    <w:rsid w:val="00C4618A"/>
    <w:rsid w:val="00D10752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E981EFA"/>
  <w15:chartTrackingRefBased/>
  <w15:docId w15:val="{381A621A-60CB-4471-AFDD-6120AAC2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2</cp:revision>
  <dcterms:created xsi:type="dcterms:W3CDTF">2024-10-09T21:01:00Z</dcterms:created>
  <dcterms:modified xsi:type="dcterms:W3CDTF">2024-10-23T18:40:00Z</dcterms:modified>
</cp:coreProperties>
</file>